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E64" w:rsidRDefault="00BE100C" w:rsidP="008C2E64">
      <w:pPr>
        <w:pStyle w:val="TOC2"/>
        <w:tabs>
          <w:tab w:val="right" w:pos="9900"/>
          <w:tab w:val="right" w:pos="13323"/>
        </w:tabs>
        <w:rPr>
          <w:rFonts w:cs="Arial"/>
          <w:b/>
          <w:sz w:val="24"/>
          <w:szCs w:val="24"/>
        </w:rPr>
      </w:pPr>
      <w:bookmarkStart w:id="0" w:name="_GoBack"/>
      <w:bookmarkEnd w:id="0"/>
      <w:r>
        <w:rPr>
          <w:rFonts w:ascii="Arial" w:hAnsi="Arial" w:cs="Arial"/>
          <w:b/>
          <w:sz w:val="24"/>
        </w:rPr>
        <w:t>3GPP TSG-RAN WG4 Meeting #77</w:t>
      </w:r>
      <w:r>
        <w:rPr>
          <w:rFonts w:ascii="Arial" w:hAnsi="Arial" w:cs="Arial"/>
          <w:b/>
          <w:sz w:val="24"/>
          <w:szCs w:val="24"/>
        </w:rPr>
        <w:tab/>
      </w:r>
      <w:r>
        <w:rPr>
          <w:b/>
          <w:sz w:val="24"/>
          <w:szCs w:val="24"/>
        </w:rPr>
        <w:t>R4-158085</w:t>
      </w:r>
    </w:p>
    <w:p w:rsidR="008C2E64" w:rsidRPr="00DF00F9" w:rsidRDefault="00BE100C" w:rsidP="008C2E64">
      <w:pPr>
        <w:pStyle w:val="TOC2"/>
        <w:tabs>
          <w:tab w:val="right" w:pos="9900"/>
          <w:tab w:val="right" w:pos="13323"/>
        </w:tabs>
        <w:rPr>
          <w:rFonts w:cs="Arial"/>
          <w:b/>
          <w:bCs/>
          <w:sz w:val="22"/>
          <w:szCs w:val="24"/>
          <w:lang w:val="sv-SE"/>
        </w:rPr>
      </w:pPr>
      <w:r w:rsidRPr="00DF00F9">
        <w:rPr>
          <w:rFonts w:ascii="Arial" w:eastAsia="SimSun" w:hAnsi="Arial"/>
          <w:b/>
          <w:sz w:val="24"/>
          <w:szCs w:val="24"/>
          <w:lang w:val="sv-SE" w:eastAsia="zh-CN"/>
        </w:rPr>
        <w:t>Anaheim, USA, 16-20 Nov.</w:t>
      </w:r>
      <w:r w:rsidR="008C2E64" w:rsidRPr="00DF00F9">
        <w:rPr>
          <w:rFonts w:ascii="Arial" w:eastAsia="SimSun" w:hAnsi="Arial"/>
          <w:b/>
          <w:sz w:val="24"/>
          <w:szCs w:val="24"/>
          <w:lang w:val="sv-SE" w:eastAsia="zh-CN"/>
        </w:rPr>
        <w:t xml:space="preserve"> 2015</w:t>
      </w:r>
    </w:p>
    <w:p w:rsidR="008C2E64" w:rsidRPr="00DF00F9" w:rsidRDefault="008C2E64" w:rsidP="008C2E64">
      <w:pPr>
        <w:tabs>
          <w:tab w:val="left" w:pos="1985"/>
        </w:tabs>
        <w:spacing w:after="0"/>
        <w:rPr>
          <w:rFonts w:ascii="Arial" w:hAnsi="Arial" w:cs="Arial"/>
          <w:sz w:val="28"/>
          <w:lang w:val="sv-SE"/>
        </w:rPr>
      </w:pPr>
    </w:p>
    <w:p w:rsidR="008C2E64" w:rsidRPr="00DF00F9" w:rsidRDefault="008C2E64" w:rsidP="008C2E64">
      <w:pPr>
        <w:tabs>
          <w:tab w:val="left" w:pos="1985"/>
        </w:tabs>
        <w:spacing w:after="0"/>
        <w:rPr>
          <w:rFonts w:ascii="Arial" w:hAnsi="Arial" w:cs="Arial"/>
          <w:sz w:val="24"/>
          <w:szCs w:val="24"/>
          <w:lang w:val="sv-SE"/>
        </w:rPr>
      </w:pPr>
      <w:r w:rsidRPr="00DF00F9">
        <w:rPr>
          <w:rFonts w:ascii="Arial" w:hAnsi="Arial" w:cs="Arial"/>
          <w:sz w:val="24"/>
          <w:szCs w:val="24"/>
          <w:lang w:val="sv-SE"/>
        </w:rPr>
        <w:t>Agenda Item:</w:t>
      </w:r>
      <w:r w:rsidRPr="00DF00F9">
        <w:rPr>
          <w:rFonts w:ascii="Arial" w:hAnsi="Arial" w:cs="Arial"/>
          <w:sz w:val="24"/>
          <w:szCs w:val="24"/>
          <w:lang w:val="sv-SE"/>
        </w:rPr>
        <w:tab/>
      </w:r>
      <w:bookmarkStart w:id="1" w:name="Source"/>
      <w:bookmarkEnd w:id="1"/>
      <w:r w:rsidR="00BE100C" w:rsidRPr="00DF00F9">
        <w:rPr>
          <w:rFonts w:ascii="Arial" w:hAnsi="Arial" w:cs="Arial"/>
          <w:sz w:val="24"/>
          <w:szCs w:val="24"/>
          <w:lang w:val="sv-SE"/>
        </w:rPr>
        <w:t>4</w:t>
      </w:r>
    </w:p>
    <w:p w:rsidR="008C2E64" w:rsidRDefault="008C2E64" w:rsidP="008C2E64">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2" w:name="Title"/>
      <w:bookmarkEnd w:id="2"/>
      <w:r>
        <w:rPr>
          <w:rFonts w:ascii="Arial" w:hAnsi="Arial" w:cs="Arial"/>
          <w:sz w:val="24"/>
          <w:szCs w:val="24"/>
        </w:rPr>
        <w:t xml:space="preserve">Minutes </w:t>
      </w:r>
      <w:r w:rsidRPr="00B56396">
        <w:rPr>
          <w:rFonts w:ascii="Arial" w:hAnsi="Arial" w:cs="Arial"/>
          <w:sz w:val="24"/>
          <w:szCs w:val="24"/>
        </w:rPr>
        <w:t>of the ad hoc meeting on BS Spec improvements</w:t>
      </w:r>
    </w:p>
    <w:p w:rsidR="008C2E64" w:rsidRDefault="008C2E64" w:rsidP="008C2E64">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3" w:name="DocumentFor"/>
      <w:bookmarkEnd w:id="3"/>
      <w:r>
        <w:rPr>
          <w:rFonts w:ascii="Arial" w:hAnsi="Arial" w:cs="Arial"/>
          <w:sz w:val="24"/>
          <w:szCs w:val="24"/>
        </w:rPr>
        <w:t>Approval</w:t>
      </w:r>
    </w:p>
    <w:p w:rsidR="008C2E64" w:rsidRDefault="008C2E64" w:rsidP="008C2E64">
      <w:pPr>
        <w:pBdr>
          <w:bottom w:val="single" w:sz="12" w:space="1" w:color="auto"/>
        </w:pBdr>
        <w:spacing w:after="0"/>
        <w:rPr>
          <w:rFonts w:ascii="Arial" w:hAnsi="Arial" w:cs="Arial"/>
          <w:sz w:val="24"/>
        </w:rPr>
      </w:pPr>
    </w:p>
    <w:p w:rsidR="008C2E64" w:rsidRDefault="008C2E64" w:rsidP="008C2E64">
      <w:pPr>
        <w:tabs>
          <w:tab w:val="left" w:pos="540"/>
          <w:tab w:val="left" w:pos="1800"/>
          <w:tab w:val="left" w:pos="2520"/>
        </w:tabs>
        <w:spacing w:after="0"/>
        <w:outlineLvl w:val="0"/>
        <w:rPr>
          <w:rFonts w:ascii="Arial" w:hAnsi="Arial" w:cs="Arial"/>
          <w:sz w:val="24"/>
        </w:rPr>
      </w:pPr>
    </w:p>
    <w:p w:rsidR="008C2E64" w:rsidRDefault="008C2E64" w:rsidP="008C2E64">
      <w:pPr>
        <w:textAlignment w:val="auto"/>
        <w:rPr>
          <w:rFonts w:ascii="CG Times (WN)" w:hAnsi="CG Times (WN)"/>
          <w:lang w:val="en-US" w:eastAsia="zh-CN"/>
        </w:rPr>
      </w:pPr>
      <w:r w:rsidRPr="00E5009A">
        <w:rPr>
          <w:rFonts w:ascii="CG Times (WN)" w:hAnsi="CG Times (WN)"/>
          <w:lang w:val="en-US" w:eastAsia="zh-CN"/>
        </w:rPr>
        <w:t xml:space="preserve">An ad hoc meeting on </w:t>
      </w:r>
      <w:r>
        <w:rPr>
          <w:rFonts w:ascii="CG Times (WN)" w:hAnsi="CG Times (WN)"/>
          <w:lang w:val="en-US" w:eastAsia="zh-CN"/>
        </w:rPr>
        <w:t>BS specification improvement was</w:t>
      </w:r>
      <w:r w:rsidRPr="00E5009A">
        <w:rPr>
          <w:rFonts w:ascii="CG Times (WN)" w:hAnsi="CG Times (WN)"/>
          <w:lang w:val="en-US" w:eastAsia="zh-CN"/>
        </w:rPr>
        <w:t xml:space="preserve"> held</w:t>
      </w:r>
      <w:r>
        <w:rPr>
          <w:rFonts w:ascii="CG Times (WN)" w:hAnsi="CG Times (WN)"/>
          <w:lang w:val="en-US" w:eastAsia="zh-CN"/>
        </w:rPr>
        <w:t xml:space="preserve"> on</w:t>
      </w:r>
      <w:r w:rsidRPr="00E5009A">
        <w:rPr>
          <w:rFonts w:ascii="CG Times (WN)" w:hAnsi="CG Times (WN)"/>
          <w:lang w:val="en-US" w:eastAsia="zh-CN"/>
        </w:rPr>
        <w:t xml:space="preserve"> </w:t>
      </w:r>
      <w:r>
        <w:rPr>
          <w:rFonts w:ascii="CG Times (WN)" w:hAnsi="CG Times (WN)"/>
          <w:lang w:val="en-US" w:eastAsia="zh-CN"/>
        </w:rPr>
        <w:t>Tuesday</w:t>
      </w:r>
      <w:r w:rsidRPr="00E5009A">
        <w:rPr>
          <w:rFonts w:ascii="CG Times (WN)" w:hAnsi="CG Times (WN)"/>
          <w:lang w:val="en-US" w:eastAsia="zh-CN"/>
        </w:rPr>
        <w:t xml:space="preserve"> evening</w:t>
      </w:r>
      <w:r w:rsidR="00E1451D">
        <w:rPr>
          <w:rFonts w:ascii="CG Times (WN)" w:hAnsi="CG Times (WN)"/>
          <w:lang w:val="en-US" w:eastAsia="zh-CN"/>
        </w:rPr>
        <w:t>, 18.30.</w:t>
      </w:r>
    </w:p>
    <w:p w:rsidR="008C2E64" w:rsidRDefault="008C2E64" w:rsidP="008C2E64">
      <w:pPr>
        <w:textAlignment w:val="auto"/>
        <w:rPr>
          <w:rFonts w:ascii="CG Times (WN)" w:hAnsi="CG Times (WN)"/>
          <w:lang w:val="en-US" w:eastAsia="zh-CN"/>
        </w:rPr>
      </w:pPr>
      <w:r>
        <w:rPr>
          <w:rFonts w:ascii="CG Times (WN)" w:hAnsi="CG Times (WN)"/>
          <w:lang w:val="en-US" w:eastAsia="zh-CN"/>
        </w:rPr>
        <w:t>Participants: Ericsson, Huawei, Alcatel-Lucent, Nokia Netwo</w:t>
      </w:r>
      <w:r w:rsidR="005D7AB5">
        <w:rPr>
          <w:rFonts w:ascii="CG Times (WN)" w:hAnsi="CG Times (WN)"/>
          <w:lang w:val="en-US" w:eastAsia="zh-CN"/>
        </w:rPr>
        <w:t>rks, ZTE, NTT DoCoMo, CATT</w:t>
      </w:r>
      <w:r w:rsidR="00976C68">
        <w:rPr>
          <w:rFonts w:ascii="CG Times (WN)" w:hAnsi="CG Times (WN)"/>
          <w:lang w:val="en-US" w:eastAsia="zh-CN"/>
        </w:rPr>
        <w:t>, Deutsche Telekom</w:t>
      </w:r>
      <w:r w:rsidR="00D75965">
        <w:rPr>
          <w:rFonts w:ascii="CG Times (WN)" w:hAnsi="CG Times (WN)"/>
          <w:lang w:val="en-US" w:eastAsia="zh-CN"/>
        </w:rPr>
        <w:t>, Fujitsu</w:t>
      </w:r>
    </w:p>
    <w:p w:rsidR="008C2E64" w:rsidRPr="00E5009A" w:rsidRDefault="008C2E64" w:rsidP="008C2E64">
      <w:pPr>
        <w:textAlignment w:val="auto"/>
        <w:rPr>
          <w:rFonts w:ascii="CG Times (WN)" w:hAnsi="CG Times (WN)"/>
          <w:lang w:val="en-US" w:eastAsia="zh-CN"/>
        </w:rPr>
      </w:pPr>
      <w:r>
        <w:rPr>
          <w:rFonts w:ascii="CG Times (WN)" w:hAnsi="CG Times (WN)"/>
          <w:lang w:val="en-US" w:eastAsia="zh-CN"/>
        </w:rPr>
        <w:t>Chair: Aurelian Bria - Ericsson</w:t>
      </w:r>
    </w:p>
    <w:p w:rsidR="008C2E64" w:rsidRPr="008808DD" w:rsidRDefault="008C2E64" w:rsidP="008C2E64">
      <w:pPr>
        <w:keepNext/>
        <w:keepLines/>
        <w:spacing w:before="180"/>
        <w:outlineLvl w:val="1"/>
        <w:rPr>
          <w:rFonts w:ascii="Arial" w:hAnsi="Arial"/>
          <w:sz w:val="28"/>
          <w:szCs w:val="28"/>
        </w:rPr>
      </w:pPr>
      <w:bookmarkStart w:id="4" w:name="_Toc316399023"/>
      <w:bookmarkStart w:id="5" w:name="_Toc325470789"/>
      <w:r w:rsidRPr="008808DD">
        <w:rPr>
          <w:rFonts w:ascii="Arial" w:hAnsi="Arial"/>
          <w:sz w:val="28"/>
          <w:szCs w:val="28"/>
        </w:rPr>
        <w:t>Agenda</w:t>
      </w:r>
      <w:bookmarkEnd w:id="4"/>
      <w:bookmarkEnd w:id="5"/>
    </w:p>
    <w:p w:rsidR="008C2E64" w:rsidRDefault="008C2E64" w:rsidP="008C2E64">
      <w:pPr>
        <w:numPr>
          <w:ilvl w:val="0"/>
          <w:numId w:val="1"/>
        </w:numPr>
        <w:tabs>
          <w:tab w:val="left" w:pos="709"/>
          <w:tab w:val="left" w:pos="4253"/>
        </w:tabs>
        <w:textAlignment w:val="auto"/>
        <w:rPr>
          <w:rFonts w:ascii="CG Times (WN)" w:hAnsi="CG Times (WN)"/>
          <w:lang w:val="en-US" w:eastAsia="zh-CN"/>
        </w:rPr>
      </w:pPr>
      <w:proofErr w:type="spellStart"/>
      <w:r>
        <w:rPr>
          <w:rFonts w:ascii="CG Times (WN)" w:hAnsi="CG Times (WN)"/>
          <w:lang w:val="en-US" w:eastAsia="zh-CN"/>
        </w:rPr>
        <w:t>Tx</w:t>
      </w:r>
      <w:proofErr w:type="spellEnd"/>
      <w:r>
        <w:rPr>
          <w:rFonts w:ascii="CG Times (WN)" w:hAnsi="CG Times (WN)"/>
          <w:lang w:val="en-US" w:eastAsia="zh-CN"/>
        </w:rPr>
        <w:t xml:space="preserve"> IM</w:t>
      </w:r>
      <w:r w:rsidRPr="008C2E64">
        <w:rPr>
          <w:rFonts w:ascii="CG Times (WN)" w:hAnsi="CG Times (WN)"/>
          <w:lang w:val="en-US" w:eastAsia="zh-CN"/>
        </w:rPr>
        <w:t xml:space="preserve"> </w:t>
      </w:r>
    </w:p>
    <w:p w:rsidR="007D0626" w:rsidRPr="008C2E64" w:rsidRDefault="007D0626" w:rsidP="008C2E64">
      <w:pPr>
        <w:numPr>
          <w:ilvl w:val="0"/>
          <w:numId w:val="1"/>
        </w:numPr>
        <w:tabs>
          <w:tab w:val="left" w:pos="709"/>
          <w:tab w:val="left" w:pos="4253"/>
        </w:tabs>
        <w:textAlignment w:val="auto"/>
        <w:rPr>
          <w:rFonts w:ascii="CG Times (WN)" w:hAnsi="CG Times (WN)"/>
          <w:lang w:val="en-US" w:eastAsia="zh-CN"/>
        </w:rPr>
      </w:pPr>
      <w:r>
        <w:rPr>
          <w:rFonts w:ascii="CG Times (WN)" w:hAnsi="CG Times (WN)"/>
          <w:lang w:val="en-US" w:eastAsia="zh-CN"/>
        </w:rPr>
        <w:t>Corrections till TC7b</w:t>
      </w:r>
      <w:r w:rsidR="00805100">
        <w:rPr>
          <w:rFonts w:ascii="CG Times (WN)" w:hAnsi="CG Times (WN)"/>
          <w:lang w:val="en-US" w:eastAsia="zh-CN"/>
        </w:rPr>
        <w:t xml:space="preserve"> in 37.141</w:t>
      </w:r>
    </w:p>
    <w:p w:rsidR="008C2E64" w:rsidRDefault="008C2E64" w:rsidP="008C2E64">
      <w:pPr>
        <w:numPr>
          <w:ilvl w:val="0"/>
          <w:numId w:val="1"/>
        </w:numPr>
        <w:tabs>
          <w:tab w:val="left" w:pos="709"/>
          <w:tab w:val="left" w:pos="4253"/>
        </w:tabs>
        <w:textAlignment w:val="auto"/>
        <w:rPr>
          <w:rFonts w:ascii="CG Times (WN)" w:hAnsi="CG Times (WN)"/>
          <w:lang w:val="en-US" w:eastAsia="zh-CN"/>
        </w:rPr>
      </w:pPr>
      <w:r w:rsidRPr="008C2E64">
        <w:rPr>
          <w:rFonts w:ascii="CG Times (WN)" w:hAnsi="CG Times (WN)"/>
          <w:lang w:val="en-US" w:eastAsia="zh-CN"/>
        </w:rPr>
        <w:t xml:space="preserve">Corrections </w:t>
      </w:r>
      <w:r>
        <w:rPr>
          <w:rFonts w:ascii="CG Times (WN)" w:hAnsi="CG Times (WN)"/>
          <w:lang w:val="en-US" w:eastAsia="zh-CN"/>
        </w:rPr>
        <w:t>an</w:t>
      </w:r>
      <w:r w:rsidR="00BE100C">
        <w:rPr>
          <w:rFonts w:ascii="CG Times (WN)" w:hAnsi="CG Times (WN)"/>
          <w:lang w:val="en-US" w:eastAsia="zh-CN"/>
        </w:rPr>
        <w:t>d alignments of BS specifications</w:t>
      </w:r>
    </w:p>
    <w:p w:rsidR="008C2E64" w:rsidRDefault="008C2E64" w:rsidP="008C2E64">
      <w:pPr>
        <w:tabs>
          <w:tab w:val="left" w:pos="709"/>
          <w:tab w:val="left" w:pos="4253"/>
        </w:tabs>
        <w:ind w:left="360"/>
        <w:textAlignment w:val="auto"/>
        <w:rPr>
          <w:rFonts w:ascii="CG Times (WN)" w:hAnsi="CG Times (WN)"/>
          <w:lang w:val="en-US" w:eastAsia="zh-CN"/>
        </w:rPr>
      </w:pPr>
    </w:p>
    <w:p w:rsidR="008C2E64" w:rsidRDefault="008C2E64" w:rsidP="008C2E64">
      <w:pPr>
        <w:textAlignment w:val="auto"/>
        <w:rPr>
          <w:rFonts w:ascii="CG Times (WN)" w:hAnsi="CG Times (WN)"/>
          <w:lang w:val="en-US" w:eastAsia="zh-CN"/>
        </w:rPr>
      </w:pPr>
    </w:p>
    <w:p w:rsidR="008C2E64" w:rsidRPr="008808DD" w:rsidRDefault="008C2E64" w:rsidP="008C2E64">
      <w:pPr>
        <w:textAlignment w:val="auto"/>
        <w:rPr>
          <w:rFonts w:ascii="CG Times (WN)" w:hAnsi="CG Times (WN)"/>
          <w:lang w:val="en-US" w:eastAsia="zh-CN"/>
        </w:rPr>
      </w:pPr>
      <w:r w:rsidRPr="008808DD">
        <w:rPr>
          <w:rFonts w:ascii="CG Times (WN)" w:hAnsi="CG Times (WN)"/>
          <w:lang w:val="en-US" w:eastAsia="zh-CN"/>
        </w:rPr>
        <w:t>Key to document handling:</w:t>
      </w:r>
    </w:p>
    <w:p w:rsidR="008C2E64" w:rsidRPr="008808DD" w:rsidRDefault="008C2E64" w:rsidP="008C2E64">
      <w:pPr>
        <w:tabs>
          <w:tab w:val="left" w:pos="1985"/>
        </w:tabs>
        <w:spacing w:after="0"/>
        <w:rPr>
          <w:rFonts w:ascii="Arial" w:hAnsi="Arial" w:cs="Arial"/>
          <w:sz w:val="24"/>
        </w:rPr>
      </w:pPr>
      <w:bookmarkStart w:id="6" w:name="_Toc316399024"/>
      <w:r w:rsidRPr="008808DD">
        <w:rPr>
          <w:rFonts w:ascii="Arial" w:hAnsi="Arial" w:cs="Arial"/>
          <w:sz w:val="24"/>
          <w:highlight w:val="yellow"/>
        </w:rPr>
        <w:t>To ‘Return to’ in the plenary, or to be revised</w:t>
      </w:r>
      <w:r w:rsidRPr="008808DD">
        <w:rPr>
          <w:rFonts w:ascii="Arial" w:hAnsi="Arial" w:cs="Arial"/>
          <w:sz w:val="24"/>
        </w:rPr>
        <w:t xml:space="preserve"> </w:t>
      </w:r>
    </w:p>
    <w:p w:rsidR="008C2E64" w:rsidRPr="008808DD" w:rsidRDefault="008C2E64" w:rsidP="008C2E64">
      <w:pPr>
        <w:spacing w:after="0"/>
        <w:rPr>
          <w:rFonts w:ascii="Arial" w:hAnsi="Arial" w:cs="Arial"/>
          <w:sz w:val="24"/>
        </w:rPr>
      </w:pPr>
      <w:r w:rsidRPr="008808DD">
        <w:rPr>
          <w:rFonts w:ascii="Arial" w:hAnsi="Arial" w:cs="Arial"/>
          <w:sz w:val="24"/>
          <w:highlight w:val="red"/>
        </w:rPr>
        <w:t>Reminder</w:t>
      </w:r>
    </w:p>
    <w:p w:rsidR="008C2E64" w:rsidRPr="00FB098E" w:rsidRDefault="008C2E64" w:rsidP="008C2E64">
      <w:pPr>
        <w:tabs>
          <w:tab w:val="left" w:pos="1985"/>
        </w:tabs>
        <w:spacing w:after="0"/>
        <w:rPr>
          <w:rFonts w:ascii="Arial" w:hAnsi="Arial" w:cs="Arial"/>
          <w:sz w:val="24"/>
        </w:rPr>
      </w:pPr>
      <w:r w:rsidRPr="008808DD">
        <w:rPr>
          <w:rFonts w:ascii="Arial" w:hAnsi="Arial" w:cs="Arial"/>
          <w:sz w:val="24"/>
          <w:highlight w:val="green"/>
        </w:rPr>
        <w:t>Agreed by the ad hoc</w:t>
      </w:r>
      <w:bookmarkEnd w:id="6"/>
    </w:p>
    <w:p w:rsidR="00074046" w:rsidRDefault="00074046"/>
    <w:p w:rsidR="00F45019" w:rsidRDefault="00F45019"/>
    <w:p w:rsidR="0069538C" w:rsidRDefault="00BE100C" w:rsidP="0069538C">
      <w:pPr>
        <w:pStyle w:val="Heading2"/>
      </w:pPr>
      <w:proofErr w:type="gramStart"/>
      <w:r>
        <w:t>1</w:t>
      </w:r>
      <w:r w:rsidR="0069538C">
        <w:t xml:space="preserve">. </w:t>
      </w:r>
      <w:proofErr w:type="spellStart"/>
      <w:r w:rsidR="0069538C">
        <w:t>Tx</w:t>
      </w:r>
      <w:proofErr w:type="spellEnd"/>
      <w:proofErr w:type="gramEnd"/>
      <w:r w:rsidR="0069538C">
        <w:t xml:space="preserve"> IM</w:t>
      </w:r>
    </w:p>
    <w:p w:rsidR="0069538C" w:rsidRDefault="0069538C" w:rsidP="0069538C"/>
    <w:p w:rsidR="0069538C" w:rsidRDefault="0069538C" w:rsidP="0069538C">
      <w:r>
        <w:t>Following papers</w:t>
      </w:r>
      <w:r w:rsidR="00767C94">
        <w:t xml:space="preserve"> were submitted on this topic:</w:t>
      </w:r>
    </w:p>
    <w:tbl>
      <w:tblPr>
        <w:tblStyle w:val="TableGrid"/>
        <w:tblW w:w="10031" w:type="dxa"/>
        <w:tblLook w:val="04A0" w:firstRow="1" w:lastRow="0" w:firstColumn="1" w:lastColumn="0" w:noHBand="0" w:noVBand="1"/>
      </w:tblPr>
      <w:tblGrid>
        <w:gridCol w:w="1383"/>
        <w:gridCol w:w="483"/>
        <w:gridCol w:w="3734"/>
        <w:gridCol w:w="1134"/>
        <w:gridCol w:w="851"/>
        <w:gridCol w:w="2446"/>
      </w:tblGrid>
      <w:tr w:rsidR="00B64FAC" w:rsidRPr="00B64FAC" w:rsidTr="00DF00F9">
        <w:trPr>
          <w:trHeight w:val="300"/>
        </w:trPr>
        <w:tc>
          <w:tcPr>
            <w:tcW w:w="1383" w:type="dxa"/>
            <w:noWrap/>
            <w:hideMark/>
          </w:tcPr>
          <w:p w:rsidR="00B64FAC" w:rsidRPr="00B64FAC" w:rsidRDefault="00B64FAC">
            <w:r w:rsidRPr="00B64FAC">
              <w:t>R4-157213</w:t>
            </w:r>
          </w:p>
        </w:tc>
        <w:tc>
          <w:tcPr>
            <w:tcW w:w="236" w:type="dxa"/>
            <w:noWrap/>
            <w:hideMark/>
          </w:tcPr>
          <w:p w:rsidR="00B64FAC" w:rsidRPr="00B64FAC" w:rsidRDefault="00B64FAC">
            <w:r w:rsidRPr="00B64FAC">
              <w:t>CR</w:t>
            </w:r>
          </w:p>
        </w:tc>
        <w:tc>
          <w:tcPr>
            <w:tcW w:w="3734" w:type="dxa"/>
            <w:noWrap/>
            <w:hideMark/>
          </w:tcPr>
          <w:p w:rsidR="00B64FAC" w:rsidRPr="00B64FAC" w:rsidRDefault="00B64FAC">
            <w:r w:rsidRPr="00B64FAC">
              <w:t>TX intermodulation requirement correction</w:t>
            </w:r>
          </w:p>
        </w:tc>
        <w:tc>
          <w:tcPr>
            <w:tcW w:w="1134" w:type="dxa"/>
            <w:noWrap/>
            <w:hideMark/>
          </w:tcPr>
          <w:p w:rsidR="00B64FAC" w:rsidRPr="00B64FAC" w:rsidRDefault="00B64FAC">
            <w:r w:rsidRPr="00B64FAC">
              <w:t>CATT</w:t>
            </w:r>
          </w:p>
        </w:tc>
        <w:tc>
          <w:tcPr>
            <w:tcW w:w="851" w:type="dxa"/>
            <w:noWrap/>
            <w:hideMark/>
          </w:tcPr>
          <w:p w:rsidR="00B64FAC" w:rsidRPr="00B64FAC" w:rsidRDefault="00B64FAC">
            <w:r w:rsidRPr="00B64FAC">
              <w:t>25.105</w:t>
            </w:r>
          </w:p>
        </w:tc>
        <w:tc>
          <w:tcPr>
            <w:tcW w:w="2693" w:type="dxa"/>
          </w:tcPr>
          <w:p w:rsidR="00B64FAC" w:rsidRPr="00B64FAC" w:rsidRDefault="00805100">
            <w:r>
              <w:t>Already agreed by Main session</w:t>
            </w:r>
          </w:p>
        </w:tc>
      </w:tr>
      <w:tr w:rsidR="00B64FAC" w:rsidRPr="00B64FAC" w:rsidTr="00DF00F9">
        <w:trPr>
          <w:trHeight w:val="300"/>
        </w:trPr>
        <w:tc>
          <w:tcPr>
            <w:tcW w:w="1383" w:type="dxa"/>
            <w:noWrap/>
            <w:hideMark/>
          </w:tcPr>
          <w:p w:rsidR="00B64FAC" w:rsidRPr="00B64FAC" w:rsidRDefault="00B64FAC">
            <w:r w:rsidRPr="00B64FAC">
              <w:t>R4-157215</w:t>
            </w:r>
          </w:p>
        </w:tc>
        <w:tc>
          <w:tcPr>
            <w:tcW w:w="236" w:type="dxa"/>
            <w:noWrap/>
            <w:hideMark/>
          </w:tcPr>
          <w:p w:rsidR="00B64FAC" w:rsidRPr="00B64FAC" w:rsidRDefault="00B64FAC">
            <w:r w:rsidRPr="00B64FAC">
              <w:t>CR</w:t>
            </w:r>
          </w:p>
        </w:tc>
        <w:tc>
          <w:tcPr>
            <w:tcW w:w="3734" w:type="dxa"/>
            <w:noWrap/>
            <w:hideMark/>
          </w:tcPr>
          <w:p w:rsidR="00B64FAC" w:rsidRPr="00B64FAC" w:rsidRDefault="00B64FAC">
            <w:r w:rsidRPr="00B64FAC">
              <w:t>TX intermodulation requirement correction</w:t>
            </w:r>
          </w:p>
        </w:tc>
        <w:tc>
          <w:tcPr>
            <w:tcW w:w="1134" w:type="dxa"/>
            <w:noWrap/>
            <w:hideMark/>
          </w:tcPr>
          <w:p w:rsidR="00B64FAC" w:rsidRPr="00B64FAC" w:rsidRDefault="00B64FAC">
            <w:r w:rsidRPr="00B64FAC">
              <w:t>CATT</w:t>
            </w:r>
          </w:p>
        </w:tc>
        <w:tc>
          <w:tcPr>
            <w:tcW w:w="851" w:type="dxa"/>
            <w:noWrap/>
            <w:hideMark/>
          </w:tcPr>
          <w:p w:rsidR="00B64FAC" w:rsidRPr="00B64FAC" w:rsidRDefault="00B64FAC">
            <w:r w:rsidRPr="00B64FAC">
              <w:t>25.142</w:t>
            </w:r>
          </w:p>
        </w:tc>
        <w:tc>
          <w:tcPr>
            <w:tcW w:w="2693" w:type="dxa"/>
          </w:tcPr>
          <w:p w:rsidR="00B64FAC" w:rsidRPr="00B64FAC" w:rsidRDefault="00805100">
            <w:r>
              <w:t>Already agreed by Main session</w:t>
            </w:r>
          </w:p>
        </w:tc>
      </w:tr>
      <w:tr w:rsidR="00B64FAC" w:rsidRPr="00B64FAC" w:rsidTr="00DF00F9">
        <w:trPr>
          <w:trHeight w:val="300"/>
        </w:trPr>
        <w:tc>
          <w:tcPr>
            <w:tcW w:w="1383" w:type="dxa"/>
            <w:noWrap/>
            <w:hideMark/>
          </w:tcPr>
          <w:p w:rsidR="00B64FAC" w:rsidRPr="00B64FAC" w:rsidRDefault="00B64FAC">
            <w:r w:rsidRPr="00B64FAC">
              <w:t>R4-157758</w:t>
            </w:r>
          </w:p>
        </w:tc>
        <w:tc>
          <w:tcPr>
            <w:tcW w:w="236" w:type="dxa"/>
            <w:noWrap/>
            <w:hideMark/>
          </w:tcPr>
          <w:p w:rsidR="00B64FAC" w:rsidRPr="00B64FAC" w:rsidRDefault="00B64FAC">
            <w:r w:rsidRPr="00B64FAC">
              <w:t>CR</w:t>
            </w:r>
          </w:p>
        </w:tc>
        <w:tc>
          <w:tcPr>
            <w:tcW w:w="3734" w:type="dxa"/>
            <w:noWrap/>
            <w:hideMark/>
          </w:tcPr>
          <w:p w:rsidR="00B64FAC" w:rsidRPr="00B64FAC" w:rsidRDefault="00B64FAC">
            <w:r w:rsidRPr="00B64FAC">
              <w:t>Correction of TX intermodulation requirement (36.141)</w:t>
            </w:r>
          </w:p>
        </w:tc>
        <w:tc>
          <w:tcPr>
            <w:tcW w:w="1134" w:type="dxa"/>
            <w:noWrap/>
            <w:hideMark/>
          </w:tcPr>
          <w:p w:rsidR="00B64FAC" w:rsidRPr="00B64FAC" w:rsidRDefault="00B64FAC">
            <w:r w:rsidRPr="00B64FAC">
              <w:t>Ericsson</w:t>
            </w:r>
          </w:p>
        </w:tc>
        <w:tc>
          <w:tcPr>
            <w:tcW w:w="851" w:type="dxa"/>
            <w:noWrap/>
            <w:hideMark/>
          </w:tcPr>
          <w:p w:rsidR="00B64FAC" w:rsidRPr="00B64FAC" w:rsidRDefault="00B64FAC">
            <w:r w:rsidRPr="00B64FAC">
              <w:t>36.141</w:t>
            </w:r>
          </w:p>
        </w:tc>
        <w:tc>
          <w:tcPr>
            <w:tcW w:w="2693" w:type="dxa"/>
          </w:tcPr>
          <w:p w:rsidR="00B64FAC" w:rsidRPr="00B64FAC" w:rsidRDefault="00976C68">
            <w:r>
              <w:t>Noted, Ericsson will co-source the revision of 8021</w:t>
            </w:r>
          </w:p>
        </w:tc>
      </w:tr>
      <w:tr w:rsidR="00B64FAC" w:rsidRPr="00B64FAC" w:rsidTr="00DF00F9">
        <w:trPr>
          <w:trHeight w:val="300"/>
        </w:trPr>
        <w:tc>
          <w:tcPr>
            <w:tcW w:w="1383" w:type="dxa"/>
            <w:noWrap/>
            <w:hideMark/>
          </w:tcPr>
          <w:p w:rsidR="00B64FAC" w:rsidRPr="00B64FAC" w:rsidRDefault="00B64FAC">
            <w:r w:rsidRPr="00B64FAC">
              <w:t>R4-157981</w:t>
            </w:r>
          </w:p>
        </w:tc>
        <w:tc>
          <w:tcPr>
            <w:tcW w:w="236" w:type="dxa"/>
            <w:noWrap/>
            <w:hideMark/>
          </w:tcPr>
          <w:p w:rsidR="00B64FAC" w:rsidRPr="00B64FAC" w:rsidRDefault="00B64FAC">
            <w:r w:rsidRPr="00B64FAC">
              <w:t>CR</w:t>
            </w:r>
          </w:p>
        </w:tc>
        <w:tc>
          <w:tcPr>
            <w:tcW w:w="3734" w:type="dxa"/>
            <w:noWrap/>
            <w:hideMark/>
          </w:tcPr>
          <w:p w:rsidR="00B64FAC" w:rsidRPr="00B64FAC" w:rsidRDefault="00B64FAC">
            <w:r w:rsidRPr="00B64FAC">
              <w:t>Clarification on the transmitter intermodulation requirement in TS37.141</w:t>
            </w:r>
          </w:p>
        </w:tc>
        <w:tc>
          <w:tcPr>
            <w:tcW w:w="1134" w:type="dxa"/>
            <w:noWrap/>
            <w:hideMark/>
          </w:tcPr>
          <w:p w:rsidR="00B64FAC" w:rsidRPr="00B64FAC" w:rsidRDefault="00B64FAC">
            <w:r w:rsidRPr="00B64FAC">
              <w:t xml:space="preserve">ZTE, Nokia Networks, </w:t>
            </w:r>
            <w:proofErr w:type="spellStart"/>
            <w:r w:rsidRPr="00B64FAC">
              <w:t>Tejet</w:t>
            </w:r>
            <w:proofErr w:type="spellEnd"/>
          </w:p>
        </w:tc>
        <w:tc>
          <w:tcPr>
            <w:tcW w:w="851" w:type="dxa"/>
            <w:noWrap/>
            <w:hideMark/>
          </w:tcPr>
          <w:p w:rsidR="00B64FAC" w:rsidRPr="00B64FAC" w:rsidRDefault="00B64FAC">
            <w:r w:rsidRPr="00B64FAC">
              <w:t>37.141</w:t>
            </w:r>
          </w:p>
        </w:tc>
        <w:tc>
          <w:tcPr>
            <w:tcW w:w="2693" w:type="dxa"/>
          </w:tcPr>
          <w:p w:rsidR="00B64FAC" w:rsidRPr="00B64FAC" w:rsidRDefault="00137F50" w:rsidP="00137F50">
            <w:r>
              <w:rPr>
                <w:highlight w:val="green"/>
              </w:rPr>
              <w:t>To be r</w:t>
            </w:r>
            <w:r w:rsidR="00976C68" w:rsidRPr="00E1451D">
              <w:rPr>
                <w:highlight w:val="green"/>
              </w:rPr>
              <w:t>evised, return to Main session</w:t>
            </w:r>
            <w:r w:rsidR="00E1451D" w:rsidRPr="00E1451D">
              <w:rPr>
                <w:highlight w:val="green"/>
              </w:rPr>
              <w:t xml:space="preserve"> for approval</w:t>
            </w:r>
          </w:p>
        </w:tc>
      </w:tr>
      <w:tr w:rsidR="00B64FAC" w:rsidRPr="00B64FAC" w:rsidTr="00DF00F9">
        <w:trPr>
          <w:trHeight w:val="300"/>
        </w:trPr>
        <w:tc>
          <w:tcPr>
            <w:tcW w:w="1383" w:type="dxa"/>
            <w:noWrap/>
            <w:hideMark/>
          </w:tcPr>
          <w:p w:rsidR="00B64FAC" w:rsidRPr="00B64FAC" w:rsidRDefault="00B64FAC">
            <w:r w:rsidRPr="00B64FAC">
              <w:t>R4-158021</w:t>
            </w:r>
          </w:p>
        </w:tc>
        <w:tc>
          <w:tcPr>
            <w:tcW w:w="236" w:type="dxa"/>
            <w:noWrap/>
            <w:hideMark/>
          </w:tcPr>
          <w:p w:rsidR="00B64FAC" w:rsidRPr="00B64FAC" w:rsidRDefault="00B64FAC">
            <w:r w:rsidRPr="00B64FAC">
              <w:t>CR</w:t>
            </w:r>
          </w:p>
        </w:tc>
        <w:tc>
          <w:tcPr>
            <w:tcW w:w="3734" w:type="dxa"/>
            <w:noWrap/>
            <w:hideMark/>
          </w:tcPr>
          <w:p w:rsidR="00B64FAC" w:rsidRPr="00B64FAC" w:rsidRDefault="00B64FAC">
            <w:r w:rsidRPr="00B64FAC">
              <w:t>Clarification on the transmitter intermodulation requirement in TS36.141</w:t>
            </w:r>
          </w:p>
        </w:tc>
        <w:tc>
          <w:tcPr>
            <w:tcW w:w="1134" w:type="dxa"/>
            <w:noWrap/>
            <w:hideMark/>
          </w:tcPr>
          <w:p w:rsidR="00B64FAC" w:rsidRPr="00B64FAC" w:rsidRDefault="00B64FAC">
            <w:r w:rsidRPr="00B64FAC">
              <w:t xml:space="preserve">ZTE, Nokia Networks, </w:t>
            </w:r>
            <w:proofErr w:type="spellStart"/>
            <w:r w:rsidRPr="00B64FAC">
              <w:t>Tejet</w:t>
            </w:r>
            <w:proofErr w:type="spellEnd"/>
          </w:p>
        </w:tc>
        <w:tc>
          <w:tcPr>
            <w:tcW w:w="851" w:type="dxa"/>
            <w:noWrap/>
            <w:hideMark/>
          </w:tcPr>
          <w:p w:rsidR="00B64FAC" w:rsidRPr="00B64FAC" w:rsidRDefault="00B64FAC">
            <w:r w:rsidRPr="00B64FAC">
              <w:t>36.141</w:t>
            </w:r>
          </w:p>
        </w:tc>
        <w:tc>
          <w:tcPr>
            <w:tcW w:w="2693" w:type="dxa"/>
          </w:tcPr>
          <w:p w:rsidR="00B64FAC" w:rsidRPr="00B64FAC" w:rsidRDefault="00137F50">
            <w:r>
              <w:rPr>
                <w:highlight w:val="green"/>
              </w:rPr>
              <w:t>To be r</w:t>
            </w:r>
            <w:r w:rsidR="00976C68" w:rsidRPr="00E1451D">
              <w:rPr>
                <w:highlight w:val="green"/>
              </w:rPr>
              <w:t>evised, return to Main session</w:t>
            </w:r>
            <w:r w:rsidR="00E1451D" w:rsidRPr="00E1451D">
              <w:rPr>
                <w:highlight w:val="green"/>
              </w:rPr>
              <w:t xml:space="preserve"> for approval</w:t>
            </w:r>
          </w:p>
        </w:tc>
      </w:tr>
    </w:tbl>
    <w:p w:rsidR="00B64FAC" w:rsidRPr="00976C68" w:rsidRDefault="00B64FAC">
      <w:pPr>
        <w:rPr>
          <w:rFonts w:asciiTheme="minorHAnsi" w:eastAsiaTheme="minorHAnsi" w:hAnsiTheme="minorHAnsi" w:cstheme="minorBidi"/>
          <w:sz w:val="22"/>
          <w:szCs w:val="22"/>
          <w:lang w:val="en-US"/>
        </w:rPr>
      </w:pPr>
      <w:r>
        <w:fldChar w:fldCharType="begin"/>
      </w:r>
      <w:r>
        <w:instrText xml:space="preserve"> LINK </w:instrText>
      </w:r>
      <w:r w:rsidR="00416F4F">
        <w:instrText xml:space="preserve">Excel.Sheet.12 "C:\\Aurelian\\WORK\\3GPP Meetings\\77-Anaheim LA\\my contri\\BS split AH -Main-1.xlsx" Sheet1!R2C3:R38C9 </w:instrText>
      </w:r>
      <w:r>
        <w:instrText xml:space="preserve">\a \f 4 \h  \* MERGEFORMAT </w:instrText>
      </w:r>
      <w:r>
        <w:fldChar w:fldCharType="separate"/>
      </w:r>
    </w:p>
    <w:p w:rsidR="0069538C" w:rsidRDefault="00B64FAC">
      <w:r>
        <w:lastRenderedPageBreak/>
        <w:fldChar w:fldCharType="end"/>
      </w:r>
    </w:p>
    <w:p w:rsidR="0069538C" w:rsidRDefault="0069538C" w:rsidP="001139F4">
      <w:pPr>
        <w:pStyle w:val="Subtitle"/>
      </w:pPr>
      <w:r>
        <w:t>Chairman comments:</w:t>
      </w:r>
    </w:p>
    <w:p w:rsidR="00176CBF" w:rsidRDefault="00875F94">
      <w:r>
        <w:t>All the proposals seem to be close to alignment. Let’s agree on a common text.</w:t>
      </w:r>
    </w:p>
    <w:p w:rsidR="00176CBF" w:rsidRDefault="00176CBF" w:rsidP="001139F4">
      <w:pPr>
        <w:pStyle w:val="Subtitle"/>
      </w:pPr>
      <w:r>
        <w:t>Discussion:</w:t>
      </w:r>
    </w:p>
    <w:p w:rsidR="00976C68" w:rsidRPr="00976C68" w:rsidRDefault="00976C68" w:rsidP="00976C68">
      <w:r>
        <w:t xml:space="preserve">Ericsson: the only difference now is the sentence before the table. </w:t>
      </w:r>
      <w:proofErr w:type="gramStart"/>
      <w:r>
        <w:t>Will coordinate offline with ZTE.</w:t>
      </w:r>
      <w:proofErr w:type="gramEnd"/>
    </w:p>
    <w:p w:rsidR="00B64FAC" w:rsidRDefault="00C41D98" w:rsidP="0037471C">
      <w:r w:rsidRPr="00B64FAC">
        <w:rPr>
          <w:rFonts w:asciiTheme="majorHAnsi" w:eastAsiaTheme="majorEastAsia" w:hAnsiTheme="majorHAnsi" w:cstheme="majorBidi"/>
          <w:i/>
          <w:iCs/>
          <w:color w:val="4F81BD" w:themeColor="accent1"/>
          <w:spacing w:val="15"/>
          <w:sz w:val="24"/>
          <w:szCs w:val="24"/>
        </w:rPr>
        <w:t>Agreement:</w:t>
      </w:r>
      <w:r>
        <w:t xml:space="preserve"> </w:t>
      </w:r>
    </w:p>
    <w:p w:rsidR="00C41D98" w:rsidRDefault="00102AD2" w:rsidP="0037471C">
      <w:r>
        <w:t>We agree on latest ZTE proposal. Ericsson to double check the wording above</w:t>
      </w:r>
    </w:p>
    <w:p w:rsidR="00B64FAC" w:rsidRDefault="005D7AB5" w:rsidP="005D7AB5">
      <w:r w:rsidRPr="0037471C">
        <w:rPr>
          <w:rStyle w:val="Heading3Char"/>
        </w:rPr>
        <w:t>Action point</w:t>
      </w:r>
      <w:r w:rsidR="0037471C">
        <w:rPr>
          <w:rStyle w:val="Heading3Char"/>
        </w:rPr>
        <w:t>s</w:t>
      </w:r>
      <w:r w:rsidRPr="0037471C">
        <w:rPr>
          <w:rStyle w:val="Heading3Char"/>
        </w:rPr>
        <w:t>:</w:t>
      </w:r>
      <w:r>
        <w:t xml:space="preserve"> </w:t>
      </w:r>
    </w:p>
    <w:p w:rsidR="005D7AB5" w:rsidRPr="00805100" w:rsidRDefault="00102AD2" w:rsidP="005D7AB5">
      <w:r>
        <w:t>Get revision numbers for ZTE CRs. Ericsson co-sign</w:t>
      </w:r>
    </w:p>
    <w:p w:rsidR="00B6286C" w:rsidRDefault="00B6286C"/>
    <w:p w:rsidR="00805100" w:rsidRDefault="00805100">
      <w:pPr>
        <w:rPr>
          <w:rFonts w:asciiTheme="majorHAnsi" w:eastAsiaTheme="majorEastAsia" w:hAnsiTheme="majorHAnsi" w:cstheme="majorBidi"/>
          <w:b/>
          <w:bCs/>
          <w:color w:val="4F81BD" w:themeColor="accent1"/>
          <w:sz w:val="26"/>
          <w:szCs w:val="26"/>
          <w:lang w:val="en-US" w:eastAsia="zh-CN"/>
        </w:rPr>
      </w:pPr>
      <w:r w:rsidRPr="00805100">
        <w:rPr>
          <w:rFonts w:asciiTheme="majorHAnsi" w:eastAsiaTheme="majorEastAsia" w:hAnsiTheme="majorHAnsi" w:cstheme="majorBidi"/>
          <w:b/>
          <w:bCs/>
          <w:color w:val="4F81BD" w:themeColor="accent1"/>
          <w:sz w:val="26"/>
          <w:szCs w:val="26"/>
          <w:lang w:val="en-US" w:eastAsia="zh-CN"/>
        </w:rPr>
        <w:t>2. Corrections to TC7b in 37.141</w:t>
      </w:r>
    </w:p>
    <w:p w:rsidR="00805100" w:rsidRDefault="00805100" w:rsidP="00805100">
      <w:pPr>
        <w:rPr>
          <w:lang w:val="en-US"/>
        </w:rPr>
      </w:pPr>
      <w:r>
        <w:rPr>
          <w:lang w:val="en-US"/>
        </w:rPr>
        <w:t>Following tdoc was submitted:</w:t>
      </w:r>
    </w:p>
    <w:tbl>
      <w:tblPr>
        <w:tblStyle w:val="TableGrid"/>
        <w:tblW w:w="10314" w:type="dxa"/>
        <w:tblLook w:val="04A0" w:firstRow="1" w:lastRow="0" w:firstColumn="1" w:lastColumn="0" w:noHBand="0" w:noVBand="1"/>
      </w:tblPr>
      <w:tblGrid>
        <w:gridCol w:w="1242"/>
        <w:gridCol w:w="483"/>
        <w:gridCol w:w="3315"/>
        <w:gridCol w:w="1022"/>
        <w:gridCol w:w="766"/>
        <w:gridCol w:w="3486"/>
      </w:tblGrid>
      <w:tr w:rsidR="00805100" w:rsidRPr="00805100" w:rsidTr="00DF00F9">
        <w:trPr>
          <w:trHeight w:val="300"/>
        </w:trPr>
        <w:tc>
          <w:tcPr>
            <w:tcW w:w="1242" w:type="dxa"/>
            <w:noWrap/>
            <w:hideMark/>
          </w:tcPr>
          <w:p w:rsidR="00805100" w:rsidRPr="00805100" w:rsidRDefault="00805100">
            <w:r w:rsidRPr="00805100">
              <w:t>R4-157761</w:t>
            </w:r>
          </w:p>
        </w:tc>
        <w:tc>
          <w:tcPr>
            <w:tcW w:w="483" w:type="dxa"/>
            <w:noWrap/>
            <w:hideMark/>
          </w:tcPr>
          <w:p w:rsidR="00805100" w:rsidRPr="00805100" w:rsidRDefault="00805100">
            <w:r w:rsidRPr="00805100">
              <w:t>CR</w:t>
            </w:r>
          </w:p>
        </w:tc>
        <w:tc>
          <w:tcPr>
            <w:tcW w:w="3315" w:type="dxa"/>
            <w:noWrap/>
            <w:hideMark/>
          </w:tcPr>
          <w:p w:rsidR="00805100" w:rsidRPr="00805100" w:rsidRDefault="00805100">
            <w:r w:rsidRPr="00805100">
              <w:t>Additional corrections of MB TC (TC7b) in TS 37.141</w:t>
            </w:r>
          </w:p>
        </w:tc>
        <w:tc>
          <w:tcPr>
            <w:tcW w:w="1022" w:type="dxa"/>
            <w:noWrap/>
            <w:hideMark/>
          </w:tcPr>
          <w:p w:rsidR="00805100" w:rsidRPr="00805100" w:rsidRDefault="00805100">
            <w:r w:rsidRPr="00805100">
              <w:t>Ericsson</w:t>
            </w:r>
          </w:p>
        </w:tc>
        <w:tc>
          <w:tcPr>
            <w:tcW w:w="766" w:type="dxa"/>
            <w:noWrap/>
            <w:hideMark/>
          </w:tcPr>
          <w:p w:rsidR="00805100" w:rsidRPr="00805100" w:rsidRDefault="00805100">
            <w:r w:rsidRPr="00805100">
              <w:t>37.141</w:t>
            </w:r>
          </w:p>
        </w:tc>
        <w:tc>
          <w:tcPr>
            <w:tcW w:w="3486" w:type="dxa"/>
          </w:tcPr>
          <w:p w:rsidR="00805100" w:rsidRPr="00805100" w:rsidRDefault="00805100">
            <w:r w:rsidRPr="00E1451D">
              <w:rPr>
                <w:highlight w:val="green"/>
              </w:rPr>
              <w:t>Revised in 8231.</w:t>
            </w:r>
            <w:r w:rsidR="00E1451D" w:rsidRPr="00E1451D">
              <w:rPr>
                <w:highlight w:val="green"/>
              </w:rPr>
              <w:t xml:space="preserve"> Return to main meeting</w:t>
            </w:r>
            <w:r w:rsidRPr="00E1451D">
              <w:rPr>
                <w:highlight w:val="green"/>
              </w:rPr>
              <w:t xml:space="preserve"> </w:t>
            </w:r>
            <w:r w:rsidR="00E1451D" w:rsidRPr="00E1451D">
              <w:rPr>
                <w:highlight w:val="green"/>
              </w:rPr>
              <w:t>for approval.</w:t>
            </w:r>
          </w:p>
        </w:tc>
      </w:tr>
    </w:tbl>
    <w:p w:rsidR="00805100" w:rsidRDefault="00805100"/>
    <w:p w:rsidR="00805100" w:rsidRDefault="00805100" w:rsidP="00805100">
      <w:pPr>
        <w:pStyle w:val="Subtitle"/>
      </w:pPr>
      <w:r>
        <w:t>Chairman comments:</w:t>
      </w:r>
    </w:p>
    <w:p w:rsidR="00805100" w:rsidRDefault="00805100" w:rsidP="00805100">
      <w:r>
        <w:t>The tdoc was already treated in Main RF session with following comments:</w:t>
      </w:r>
    </w:p>
    <w:p w:rsidR="00805100" w:rsidRDefault="00805100" w:rsidP="00805100">
      <w:r>
        <w:t>Nokia Networks: There are 2 changes in top of this CR agreed in last meeting. GSM carrier can’t be located in BC1</w:t>
      </w:r>
    </w:p>
    <w:p w:rsidR="00805100" w:rsidRPr="00A01F23" w:rsidRDefault="00805100" w:rsidP="00805100">
      <w:r>
        <w:t xml:space="preserve">Alcatel-Lucent: What </w:t>
      </w:r>
      <w:r w:rsidRPr="00A01F23">
        <w:t>about if BC2 support one carrier?</w:t>
      </w:r>
    </w:p>
    <w:p w:rsidR="00805100" w:rsidRDefault="00805100" w:rsidP="00805100">
      <w:r>
        <w:t>The document was revised in 8231</w:t>
      </w:r>
    </w:p>
    <w:p w:rsidR="00805100" w:rsidRDefault="00805100" w:rsidP="00805100">
      <w:pPr>
        <w:pStyle w:val="Subtitle"/>
      </w:pPr>
      <w:r>
        <w:t>Discussion:</w:t>
      </w:r>
    </w:p>
    <w:p w:rsidR="00100B53" w:rsidRDefault="00100B53" w:rsidP="00100B53">
      <w:r>
        <w:t>Nokia comment in the plenary refers to a mistake that already existed in the text.</w:t>
      </w:r>
    </w:p>
    <w:p w:rsidR="00100B53" w:rsidRPr="00100B53" w:rsidRDefault="00100B53" w:rsidP="00100B53">
      <w:proofErr w:type="spellStart"/>
      <w:r>
        <w:t>ALu</w:t>
      </w:r>
      <w:proofErr w:type="spellEnd"/>
      <w:r>
        <w:t xml:space="preserve"> – new bullet for BC2 support one carrier?</w:t>
      </w:r>
    </w:p>
    <w:p w:rsidR="00805100" w:rsidRDefault="00805100" w:rsidP="00805100">
      <w:r w:rsidRPr="00B64FAC">
        <w:rPr>
          <w:rFonts w:asciiTheme="majorHAnsi" w:eastAsiaTheme="majorEastAsia" w:hAnsiTheme="majorHAnsi" w:cstheme="majorBidi"/>
          <w:i/>
          <w:iCs/>
          <w:color w:val="4F81BD" w:themeColor="accent1"/>
          <w:spacing w:val="15"/>
          <w:sz w:val="24"/>
          <w:szCs w:val="24"/>
        </w:rPr>
        <w:t>Agreement:</w:t>
      </w:r>
      <w:r>
        <w:t xml:space="preserve"> </w:t>
      </w:r>
    </w:p>
    <w:p w:rsidR="00805100" w:rsidRDefault="00100B53" w:rsidP="00805100">
      <w:r>
        <w:t>Ericsson will revise the text, Nokia will co-sign. Most probably the CR will be agreed</w:t>
      </w:r>
    </w:p>
    <w:p w:rsidR="00805100" w:rsidRDefault="00805100" w:rsidP="00805100">
      <w:r w:rsidRPr="0037471C">
        <w:rPr>
          <w:rStyle w:val="Heading3Char"/>
        </w:rPr>
        <w:t>Action point</w:t>
      </w:r>
      <w:r>
        <w:rPr>
          <w:rStyle w:val="Heading3Char"/>
        </w:rPr>
        <w:t>s</w:t>
      </w:r>
      <w:r w:rsidRPr="0037471C">
        <w:rPr>
          <w:rStyle w:val="Heading3Char"/>
        </w:rPr>
        <w:t>:</w:t>
      </w:r>
      <w:r>
        <w:t xml:space="preserve"> </w:t>
      </w:r>
    </w:p>
    <w:p w:rsidR="00805100" w:rsidRPr="00805100" w:rsidRDefault="00805100"/>
    <w:p w:rsidR="0069538C" w:rsidRDefault="0069538C" w:rsidP="0069538C">
      <w:pPr>
        <w:pStyle w:val="Heading2"/>
        <w:rPr>
          <w:lang w:val="en-US" w:eastAsia="zh-CN"/>
        </w:rPr>
      </w:pPr>
      <w:r>
        <w:t xml:space="preserve">3. </w:t>
      </w:r>
      <w:r w:rsidRPr="008C2E64">
        <w:rPr>
          <w:lang w:val="en-US" w:eastAsia="zh-CN"/>
        </w:rPr>
        <w:t xml:space="preserve">Corrections </w:t>
      </w:r>
      <w:r>
        <w:rPr>
          <w:lang w:val="en-US" w:eastAsia="zh-CN"/>
        </w:rPr>
        <w:t>an</w:t>
      </w:r>
      <w:r w:rsidR="00B64FAC">
        <w:rPr>
          <w:lang w:val="en-US" w:eastAsia="zh-CN"/>
        </w:rPr>
        <w:t>d alignments</w:t>
      </w:r>
    </w:p>
    <w:p w:rsidR="0069538C" w:rsidRDefault="0069538C">
      <w:pPr>
        <w:rPr>
          <w:lang w:val="en-US"/>
        </w:rPr>
      </w:pPr>
    </w:p>
    <w:p w:rsidR="001139F4" w:rsidRDefault="001139F4">
      <w:pPr>
        <w:rPr>
          <w:lang w:val="en-US"/>
        </w:rPr>
      </w:pPr>
      <w:r>
        <w:rPr>
          <w:lang w:val="en-US"/>
        </w:rPr>
        <w:t xml:space="preserve">Following tdocs were </w:t>
      </w:r>
      <w:r w:rsidR="00B64FAC">
        <w:rPr>
          <w:lang w:val="en-US"/>
        </w:rPr>
        <w:t>submitted</w:t>
      </w:r>
      <w:r>
        <w:rPr>
          <w:lang w:val="en-US"/>
        </w:rPr>
        <w:t>:</w:t>
      </w:r>
    </w:p>
    <w:tbl>
      <w:tblPr>
        <w:tblStyle w:val="TableGrid"/>
        <w:tblW w:w="10314" w:type="dxa"/>
        <w:tblLook w:val="04A0" w:firstRow="1" w:lastRow="0" w:firstColumn="1" w:lastColumn="0" w:noHBand="0" w:noVBand="1"/>
      </w:tblPr>
      <w:tblGrid>
        <w:gridCol w:w="1242"/>
        <w:gridCol w:w="1050"/>
        <w:gridCol w:w="4163"/>
        <w:gridCol w:w="992"/>
        <w:gridCol w:w="851"/>
        <w:gridCol w:w="2016"/>
      </w:tblGrid>
      <w:tr w:rsidR="00B64FAC" w:rsidRPr="00B64FAC" w:rsidTr="00DF00F9">
        <w:trPr>
          <w:trHeight w:val="300"/>
        </w:trPr>
        <w:tc>
          <w:tcPr>
            <w:tcW w:w="1242" w:type="dxa"/>
            <w:noWrap/>
            <w:hideMark/>
          </w:tcPr>
          <w:p w:rsidR="00B64FAC" w:rsidRPr="00B64FAC" w:rsidRDefault="00B64FAC">
            <w:r w:rsidRPr="00B64FAC">
              <w:t>R4-157739</w:t>
            </w:r>
          </w:p>
        </w:tc>
        <w:tc>
          <w:tcPr>
            <w:tcW w:w="657" w:type="dxa"/>
            <w:noWrap/>
            <w:hideMark/>
          </w:tcPr>
          <w:p w:rsidR="00B64FAC" w:rsidRPr="00B64FAC" w:rsidRDefault="00B64FAC">
            <w:r w:rsidRPr="00B64FAC">
              <w:t>discussion</w:t>
            </w:r>
          </w:p>
        </w:tc>
        <w:tc>
          <w:tcPr>
            <w:tcW w:w="4163" w:type="dxa"/>
            <w:noWrap/>
            <w:hideMark/>
          </w:tcPr>
          <w:p w:rsidR="00B64FAC" w:rsidRPr="00B64FAC" w:rsidRDefault="00B64FAC">
            <w:r w:rsidRPr="00B64FAC">
              <w:t>BS Spec improvements: Alignment and corrections to BS conformance testing specifications</w:t>
            </w:r>
          </w:p>
        </w:tc>
        <w:tc>
          <w:tcPr>
            <w:tcW w:w="992" w:type="dxa"/>
            <w:noWrap/>
            <w:hideMark/>
          </w:tcPr>
          <w:p w:rsidR="00B64FAC" w:rsidRPr="00B64FAC" w:rsidRDefault="00B64FAC">
            <w:r w:rsidRPr="00B64FAC">
              <w:t>Ericsson</w:t>
            </w:r>
          </w:p>
        </w:tc>
        <w:tc>
          <w:tcPr>
            <w:tcW w:w="851" w:type="dxa"/>
            <w:noWrap/>
            <w:hideMark/>
          </w:tcPr>
          <w:p w:rsidR="00B64FAC" w:rsidRPr="00B64FAC" w:rsidRDefault="00B64FAC">
            <w:r w:rsidRPr="00B64FAC">
              <w:t> </w:t>
            </w:r>
          </w:p>
        </w:tc>
        <w:tc>
          <w:tcPr>
            <w:tcW w:w="2409" w:type="dxa"/>
          </w:tcPr>
          <w:p w:rsidR="00B64FAC" w:rsidRPr="00B64FAC" w:rsidRDefault="00B64FAC"/>
        </w:tc>
      </w:tr>
      <w:tr w:rsidR="00B64FAC" w:rsidRPr="00B64FAC" w:rsidTr="00DF00F9">
        <w:trPr>
          <w:trHeight w:val="300"/>
        </w:trPr>
        <w:tc>
          <w:tcPr>
            <w:tcW w:w="1242" w:type="dxa"/>
            <w:noWrap/>
            <w:hideMark/>
          </w:tcPr>
          <w:p w:rsidR="00B64FAC" w:rsidRPr="00B64FAC" w:rsidRDefault="00B64FAC">
            <w:r w:rsidRPr="00B64FAC">
              <w:t>R4-157740</w:t>
            </w:r>
          </w:p>
        </w:tc>
        <w:tc>
          <w:tcPr>
            <w:tcW w:w="657" w:type="dxa"/>
            <w:noWrap/>
            <w:hideMark/>
          </w:tcPr>
          <w:p w:rsidR="00B64FAC" w:rsidRPr="00B64FAC" w:rsidRDefault="00B64FAC">
            <w:r w:rsidRPr="00B64FAC">
              <w:t>CR</w:t>
            </w:r>
          </w:p>
        </w:tc>
        <w:tc>
          <w:tcPr>
            <w:tcW w:w="4163" w:type="dxa"/>
            <w:noWrap/>
            <w:hideMark/>
          </w:tcPr>
          <w:p w:rsidR="00B64FAC" w:rsidRPr="00B64FAC" w:rsidRDefault="00B64FAC">
            <w:r w:rsidRPr="00B64FAC">
              <w:t>BS Spec improvements: TS 25.104 Corrections</w:t>
            </w:r>
          </w:p>
        </w:tc>
        <w:tc>
          <w:tcPr>
            <w:tcW w:w="992" w:type="dxa"/>
            <w:noWrap/>
            <w:hideMark/>
          </w:tcPr>
          <w:p w:rsidR="00B64FAC" w:rsidRPr="00B64FAC" w:rsidRDefault="00B64FAC">
            <w:r w:rsidRPr="00B64FAC">
              <w:t>Ericsson</w:t>
            </w:r>
          </w:p>
        </w:tc>
        <w:tc>
          <w:tcPr>
            <w:tcW w:w="851" w:type="dxa"/>
            <w:noWrap/>
            <w:hideMark/>
          </w:tcPr>
          <w:p w:rsidR="00B64FAC" w:rsidRPr="00B64FAC" w:rsidRDefault="00B64FAC">
            <w:r w:rsidRPr="00B64FAC">
              <w:t>25.104</w:t>
            </w:r>
          </w:p>
        </w:tc>
        <w:tc>
          <w:tcPr>
            <w:tcW w:w="2409" w:type="dxa"/>
          </w:tcPr>
          <w:p w:rsidR="00B64FAC" w:rsidRPr="00B64FAC" w:rsidRDefault="00100B53" w:rsidP="00E1451D">
            <w:r w:rsidRPr="00E1451D">
              <w:rPr>
                <w:highlight w:val="green"/>
              </w:rPr>
              <w:t xml:space="preserve">Return to main </w:t>
            </w:r>
            <w:r w:rsidR="00E1451D" w:rsidRPr="00E1451D">
              <w:rPr>
                <w:highlight w:val="green"/>
              </w:rPr>
              <w:lastRenderedPageBreak/>
              <w:t>session for approval</w:t>
            </w:r>
          </w:p>
        </w:tc>
      </w:tr>
      <w:tr w:rsidR="00B64FAC" w:rsidRPr="00B64FAC" w:rsidTr="00DF00F9">
        <w:trPr>
          <w:trHeight w:val="300"/>
        </w:trPr>
        <w:tc>
          <w:tcPr>
            <w:tcW w:w="1242" w:type="dxa"/>
            <w:noWrap/>
            <w:hideMark/>
          </w:tcPr>
          <w:p w:rsidR="00B64FAC" w:rsidRPr="00B64FAC" w:rsidRDefault="00B64FAC">
            <w:r w:rsidRPr="00B64FAC">
              <w:lastRenderedPageBreak/>
              <w:t>R4-157743</w:t>
            </w:r>
          </w:p>
        </w:tc>
        <w:tc>
          <w:tcPr>
            <w:tcW w:w="657" w:type="dxa"/>
            <w:noWrap/>
            <w:hideMark/>
          </w:tcPr>
          <w:p w:rsidR="00B64FAC" w:rsidRPr="00B64FAC" w:rsidRDefault="00B64FAC">
            <w:r w:rsidRPr="00B64FAC">
              <w:t>CR</w:t>
            </w:r>
          </w:p>
        </w:tc>
        <w:tc>
          <w:tcPr>
            <w:tcW w:w="4163" w:type="dxa"/>
            <w:noWrap/>
            <w:hideMark/>
          </w:tcPr>
          <w:p w:rsidR="00B64FAC" w:rsidRPr="00B64FAC" w:rsidRDefault="00B64FAC">
            <w:r w:rsidRPr="00B64FAC">
              <w:t>BS Spec improvements: TS 25.141 Corrections</w:t>
            </w:r>
          </w:p>
        </w:tc>
        <w:tc>
          <w:tcPr>
            <w:tcW w:w="992" w:type="dxa"/>
            <w:noWrap/>
            <w:hideMark/>
          </w:tcPr>
          <w:p w:rsidR="00B64FAC" w:rsidRPr="00B64FAC" w:rsidRDefault="00B64FAC">
            <w:r w:rsidRPr="00B64FAC">
              <w:t>Ericsson</w:t>
            </w:r>
          </w:p>
        </w:tc>
        <w:tc>
          <w:tcPr>
            <w:tcW w:w="851" w:type="dxa"/>
            <w:noWrap/>
            <w:hideMark/>
          </w:tcPr>
          <w:p w:rsidR="00B64FAC" w:rsidRPr="00B64FAC" w:rsidRDefault="00B64FAC">
            <w:r w:rsidRPr="00B64FAC">
              <w:t>25.141</w:t>
            </w:r>
          </w:p>
        </w:tc>
        <w:tc>
          <w:tcPr>
            <w:tcW w:w="2409" w:type="dxa"/>
          </w:tcPr>
          <w:p w:rsidR="00B64FAC" w:rsidRPr="00B64FAC" w:rsidRDefault="00E1451D">
            <w:r w:rsidRPr="00E1451D">
              <w:rPr>
                <w:highlight w:val="green"/>
              </w:rPr>
              <w:t>Return to main session for approval</w:t>
            </w:r>
          </w:p>
        </w:tc>
      </w:tr>
      <w:tr w:rsidR="00B64FAC" w:rsidRPr="00B64FAC" w:rsidTr="00DF00F9">
        <w:trPr>
          <w:trHeight w:val="300"/>
        </w:trPr>
        <w:tc>
          <w:tcPr>
            <w:tcW w:w="1242" w:type="dxa"/>
            <w:noWrap/>
            <w:hideMark/>
          </w:tcPr>
          <w:p w:rsidR="00B64FAC" w:rsidRPr="00B64FAC" w:rsidRDefault="00B64FAC">
            <w:r w:rsidRPr="00B64FAC">
              <w:t>R4-157746</w:t>
            </w:r>
          </w:p>
        </w:tc>
        <w:tc>
          <w:tcPr>
            <w:tcW w:w="657" w:type="dxa"/>
            <w:noWrap/>
            <w:hideMark/>
          </w:tcPr>
          <w:p w:rsidR="00B64FAC" w:rsidRPr="00B64FAC" w:rsidRDefault="00B64FAC">
            <w:r w:rsidRPr="00B64FAC">
              <w:t>CR</w:t>
            </w:r>
          </w:p>
        </w:tc>
        <w:tc>
          <w:tcPr>
            <w:tcW w:w="4163" w:type="dxa"/>
            <w:noWrap/>
            <w:hideMark/>
          </w:tcPr>
          <w:p w:rsidR="00B64FAC" w:rsidRPr="00B64FAC" w:rsidRDefault="00B64FAC">
            <w:r w:rsidRPr="00B64FAC">
              <w:t>BS Spec improvements: TS 36.104 Corrections</w:t>
            </w:r>
          </w:p>
        </w:tc>
        <w:tc>
          <w:tcPr>
            <w:tcW w:w="992" w:type="dxa"/>
            <w:noWrap/>
            <w:hideMark/>
          </w:tcPr>
          <w:p w:rsidR="00B64FAC" w:rsidRPr="00B64FAC" w:rsidRDefault="00B64FAC">
            <w:r w:rsidRPr="00B64FAC">
              <w:t>Ericsson</w:t>
            </w:r>
          </w:p>
        </w:tc>
        <w:tc>
          <w:tcPr>
            <w:tcW w:w="851" w:type="dxa"/>
            <w:noWrap/>
            <w:hideMark/>
          </w:tcPr>
          <w:p w:rsidR="00B64FAC" w:rsidRPr="00B64FAC" w:rsidRDefault="00B64FAC">
            <w:r w:rsidRPr="00B64FAC">
              <w:t>36.104</w:t>
            </w:r>
          </w:p>
        </w:tc>
        <w:tc>
          <w:tcPr>
            <w:tcW w:w="2409" w:type="dxa"/>
          </w:tcPr>
          <w:p w:rsidR="00B64FAC" w:rsidRPr="00B64FAC" w:rsidRDefault="00137F50">
            <w:r>
              <w:rPr>
                <w:highlight w:val="green"/>
              </w:rPr>
              <w:t xml:space="preserve">To be revised. </w:t>
            </w:r>
            <w:r w:rsidR="00E1451D" w:rsidRPr="00E1451D">
              <w:rPr>
                <w:highlight w:val="green"/>
              </w:rPr>
              <w:t>Return to main session for approval</w:t>
            </w:r>
          </w:p>
        </w:tc>
      </w:tr>
      <w:tr w:rsidR="00B64FAC" w:rsidRPr="00B64FAC" w:rsidTr="00DF00F9">
        <w:trPr>
          <w:trHeight w:val="300"/>
        </w:trPr>
        <w:tc>
          <w:tcPr>
            <w:tcW w:w="1242" w:type="dxa"/>
            <w:noWrap/>
            <w:hideMark/>
          </w:tcPr>
          <w:p w:rsidR="00B64FAC" w:rsidRPr="00B64FAC" w:rsidRDefault="00B64FAC">
            <w:r w:rsidRPr="00B64FAC">
              <w:t>R4-157749</w:t>
            </w:r>
          </w:p>
        </w:tc>
        <w:tc>
          <w:tcPr>
            <w:tcW w:w="657" w:type="dxa"/>
            <w:noWrap/>
            <w:hideMark/>
          </w:tcPr>
          <w:p w:rsidR="00B64FAC" w:rsidRPr="00B64FAC" w:rsidRDefault="00B64FAC">
            <w:r w:rsidRPr="00B64FAC">
              <w:t>CR</w:t>
            </w:r>
          </w:p>
        </w:tc>
        <w:tc>
          <w:tcPr>
            <w:tcW w:w="4163" w:type="dxa"/>
            <w:noWrap/>
            <w:hideMark/>
          </w:tcPr>
          <w:p w:rsidR="00B64FAC" w:rsidRPr="00B64FAC" w:rsidRDefault="00B64FAC">
            <w:r w:rsidRPr="00B64FAC">
              <w:t>BS Spec improvements: TS 36.141 Corrections</w:t>
            </w:r>
          </w:p>
        </w:tc>
        <w:tc>
          <w:tcPr>
            <w:tcW w:w="992" w:type="dxa"/>
            <w:noWrap/>
            <w:hideMark/>
          </w:tcPr>
          <w:p w:rsidR="00B64FAC" w:rsidRPr="00B64FAC" w:rsidRDefault="00B64FAC">
            <w:r w:rsidRPr="00B64FAC">
              <w:t>Ericsson</w:t>
            </w:r>
          </w:p>
        </w:tc>
        <w:tc>
          <w:tcPr>
            <w:tcW w:w="851" w:type="dxa"/>
            <w:noWrap/>
            <w:hideMark/>
          </w:tcPr>
          <w:p w:rsidR="00B64FAC" w:rsidRPr="00B64FAC" w:rsidRDefault="00B64FAC">
            <w:r w:rsidRPr="00B64FAC">
              <w:t>36.141</w:t>
            </w:r>
          </w:p>
        </w:tc>
        <w:tc>
          <w:tcPr>
            <w:tcW w:w="2409" w:type="dxa"/>
          </w:tcPr>
          <w:p w:rsidR="00B64FAC" w:rsidRPr="00B64FAC" w:rsidRDefault="00137F50">
            <w:r>
              <w:rPr>
                <w:highlight w:val="green"/>
              </w:rPr>
              <w:t xml:space="preserve">To be revised. </w:t>
            </w:r>
            <w:r w:rsidR="00E1451D" w:rsidRPr="00E1451D">
              <w:rPr>
                <w:highlight w:val="green"/>
              </w:rPr>
              <w:t>Return to main session for approval</w:t>
            </w:r>
          </w:p>
        </w:tc>
      </w:tr>
      <w:tr w:rsidR="00B64FAC" w:rsidRPr="00B64FAC" w:rsidTr="00DF00F9">
        <w:trPr>
          <w:trHeight w:val="300"/>
        </w:trPr>
        <w:tc>
          <w:tcPr>
            <w:tcW w:w="1242" w:type="dxa"/>
            <w:noWrap/>
            <w:hideMark/>
          </w:tcPr>
          <w:p w:rsidR="00B64FAC" w:rsidRPr="00B64FAC" w:rsidRDefault="00B64FAC">
            <w:r w:rsidRPr="00B64FAC">
              <w:t>R4-157752</w:t>
            </w:r>
          </w:p>
        </w:tc>
        <w:tc>
          <w:tcPr>
            <w:tcW w:w="657" w:type="dxa"/>
            <w:noWrap/>
            <w:hideMark/>
          </w:tcPr>
          <w:p w:rsidR="00B64FAC" w:rsidRPr="00B64FAC" w:rsidRDefault="00B64FAC">
            <w:r w:rsidRPr="00B64FAC">
              <w:t>CR</w:t>
            </w:r>
          </w:p>
        </w:tc>
        <w:tc>
          <w:tcPr>
            <w:tcW w:w="4163" w:type="dxa"/>
            <w:noWrap/>
            <w:hideMark/>
          </w:tcPr>
          <w:p w:rsidR="00B64FAC" w:rsidRPr="00B64FAC" w:rsidRDefault="00B64FAC">
            <w:r w:rsidRPr="00B64FAC">
              <w:t>BS Spec improvements: TS 37.104 Corrections</w:t>
            </w:r>
          </w:p>
        </w:tc>
        <w:tc>
          <w:tcPr>
            <w:tcW w:w="992" w:type="dxa"/>
            <w:noWrap/>
            <w:hideMark/>
          </w:tcPr>
          <w:p w:rsidR="00B64FAC" w:rsidRPr="00B64FAC" w:rsidRDefault="00B64FAC">
            <w:r w:rsidRPr="00B64FAC">
              <w:t>Ericsson</w:t>
            </w:r>
          </w:p>
        </w:tc>
        <w:tc>
          <w:tcPr>
            <w:tcW w:w="851" w:type="dxa"/>
            <w:noWrap/>
            <w:hideMark/>
          </w:tcPr>
          <w:p w:rsidR="00B64FAC" w:rsidRPr="00B64FAC" w:rsidRDefault="00B64FAC">
            <w:r w:rsidRPr="00B64FAC">
              <w:t>37.104</w:t>
            </w:r>
          </w:p>
        </w:tc>
        <w:tc>
          <w:tcPr>
            <w:tcW w:w="2409" w:type="dxa"/>
          </w:tcPr>
          <w:p w:rsidR="00B64FAC" w:rsidRPr="00B64FAC" w:rsidRDefault="00E1451D">
            <w:r w:rsidRPr="00E1451D">
              <w:rPr>
                <w:highlight w:val="green"/>
              </w:rPr>
              <w:t>Return to main session for approval</w:t>
            </w:r>
          </w:p>
        </w:tc>
      </w:tr>
      <w:tr w:rsidR="00B64FAC" w:rsidRPr="00B64FAC" w:rsidTr="00DF00F9">
        <w:trPr>
          <w:trHeight w:val="300"/>
        </w:trPr>
        <w:tc>
          <w:tcPr>
            <w:tcW w:w="1242" w:type="dxa"/>
            <w:noWrap/>
            <w:hideMark/>
          </w:tcPr>
          <w:p w:rsidR="00B64FAC" w:rsidRPr="00B64FAC" w:rsidRDefault="00B64FAC">
            <w:r w:rsidRPr="00B64FAC">
              <w:t>R4-157754</w:t>
            </w:r>
          </w:p>
        </w:tc>
        <w:tc>
          <w:tcPr>
            <w:tcW w:w="657" w:type="dxa"/>
            <w:noWrap/>
            <w:hideMark/>
          </w:tcPr>
          <w:p w:rsidR="00B64FAC" w:rsidRPr="00B64FAC" w:rsidRDefault="00B64FAC">
            <w:r w:rsidRPr="00B64FAC">
              <w:t>CR</w:t>
            </w:r>
          </w:p>
        </w:tc>
        <w:tc>
          <w:tcPr>
            <w:tcW w:w="4163" w:type="dxa"/>
            <w:noWrap/>
            <w:hideMark/>
          </w:tcPr>
          <w:p w:rsidR="00B64FAC" w:rsidRPr="00B64FAC" w:rsidRDefault="00B64FAC">
            <w:r w:rsidRPr="00B64FAC">
              <w:t>BS Spec improvements: TS 37.141 Corrections</w:t>
            </w:r>
          </w:p>
        </w:tc>
        <w:tc>
          <w:tcPr>
            <w:tcW w:w="992" w:type="dxa"/>
            <w:noWrap/>
            <w:hideMark/>
          </w:tcPr>
          <w:p w:rsidR="00B64FAC" w:rsidRPr="00B64FAC" w:rsidRDefault="00B64FAC">
            <w:r w:rsidRPr="00B64FAC">
              <w:t>Ericsson</w:t>
            </w:r>
          </w:p>
        </w:tc>
        <w:tc>
          <w:tcPr>
            <w:tcW w:w="851" w:type="dxa"/>
            <w:noWrap/>
            <w:hideMark/>
          </w:tcPr>
          <w:p w:rsidR="00B64FAC" w:rsidRPr="00B64FAC" w:rsidRDefault="00B64FAC">
            <w:r w:rsidRPr="00B64FAC">
              <w:t>37.141</w:t>
            </w:r>
          </w:p>
        </w:tc>
        <w:tc>
          <w:tcPr>
            <w:tcW w:w="2409" w:type="dxa"/>
          </w:tcPr>
          <w:p w:rsidR="00B64FAC" w:rsidRPr="00B64FAC" w:rsidRDefault="00E1451D">
            <w:r w:rsidRPr="00E1451D">
              <w:rPr>
                <w:highlight w:val="green"/>
              </w:rPr>
              <w:t>Return to main session for approval</w:t>
            </w:r>
          </w:p>
        </w:tc>
      </w:tr>
      <w:tr w:rsidR="00B64FAC" w:rsidRPr="00B64FAC" w:rsidTr="00DF00F9">
        <w:trPr>
          <w:trHeight w:val="300"/>
        </w:trPr>
        <w:tc>
          <w:tcPr>
            <w:tcW w:w="1242" w:type="dxa"/>
            <w:noWrap/>
            <w:hideMark/>
          </w:tcPr>
          <w:p w:rsidR="00B64FAC" w:rsidRPr="00B64FAC" w:rsidRDefault="00B64FAC">
            <w:r w:rsidRPr="00B64FAC">
              <w:t>R4-157888</w:t>
            </w:r>
          </w:p>
        </w:tc>
        <w:tc>
          <w:tcPr>
            <w:tcW w:w="657" w:type="dxa"/>
            <w:noWrap/>
            <w:hideMark/>
          </w:tcPr>
          <w:p w:rsidR="00B64FAC" w:rsidRPr="00B64FAC" w:rsidRDefault="00B64FAC">
            <w:r w:rsidRPr="00B64FAC">
              <w:t>discussion</w:t>
            </w:r>
          </w:p>
        </w:tc>
        <w:tc>
          <w:tcPr>
            <w:tcW w:w="4163" w:type="dxa"/>
            <w:noWrap/>
            <w:hideMark/>
          </w:tcPr>
          <w:p w:rsidR="00B64FAC" w:rsidRPr="00B64FAC" w:rsidRDefault="00B64FAC">
            <w:r w:rsidRPr="00B64FAC">
              <w:t>RF power definitions revisited</w:t>
            </w:r>
          </w:p>
        </w:tc>
        <w:tc>
          <w:tcPr>
            <w:tcW w:w="992" w:type="dxa"/>
            <w:noWrap/>
            <w:hideMark/>
          </w:tcPr>
          <w:p w:rsidR="00B64FAC" w:rsidRPr="00B64FAC" w:rsidRDefault="00B64FAC">
            <w:r w:rsidRPr="00B64FAC">
              <w:t>Huawei</w:t>
            </w:r>
          </w:p>
        </w:tc>
        <w:tc>
          <w:tcPr>
            <w:tcW w:w="851" w:type="dxa"/>
            <w:noWrap/>
            <w:hideMark/>
          </w:tcPr>
          <w:p w:rsidR="00B64FAC" w:rsidRPr="00B64FAC" w:rsidRDefault="00B64FAC">
            <w:r w:rsidRPr="00B64FAC">
              <w:t> </w:t>
            </w:r>
          </w:p>
        </w:tc>
        <w:tc>
          <w:tcPr>
            <w:tcW w:w="2409" w:type="dxa"/>
          </w:tcPr>
          <w:p w:rsidR="00B64FAC" w:rsidRPr="00B64FAC" w:rsidRDefault="00E1451D">
            <w:r>
              <w:t>Noted</w:t>
            </w:r>
          </w:p>
        </w:tc>
      </w:tr>
      <w:tr w:rsidR="00B64FAC" w:rsidRPr="00B64FAC" w:rsidTr="00DF00F9">
        <w:trPr>
          <w:trHeight w:val="300"/>
        </w:trPr>
        <w:tc>
          <w:tcPr>
            <w:tcW w:w="1242" w:type="dxa"/>
            <w:noWrap/>
            <w:hideMark/>
          </w:tcPr>
          <w:p w:rsidR="00B64FAC" w:rsidRPr="00B64FAC" w:rsidRDefault="00B64FAC">
            <w:r w:rsidRPr="00B64FAC">
              <w:t>R4-157889</w:t>
            </w:r>
          </w:p>
        </w:tc>
        <w:tc>
          <w:tcPr>
            <w:tcW w:w="657" w:type="dxa"/>
            <w:noWrap/>
            <w:hideMark/>
          </w:tcPr>
          <w:p w:rsidR="00B64FAC" w:rsidRPr="00B64FAC" w:rsidRDefault="00B64FAC">
            <w:r w:rsidRPr="00B64FAC">
              <w:t>discussion</w:t>
            </w:r>
          </w:p>
        </w:tc>
        <w:tc>
          <w:tcPr>
            <w:tcW w:w="4163" w:type="dxa"/>
            <w:noWrap/>
            <w:hideMark/>
          </w:tcPr>
          <w:p w:rsidR="00B64FAC" w:rsidRPr="00B64FAC" w:rsidRDefault="00B64FAC">
            <w:r w:rsidRPr="00B64FAC">
              <w:t>On the definitons of mean RF power</w:t>
            </w:r>
          </w:p>
        </w:tc>
        <w:tc>
          <w:tcPr>
            <w:tcW w:w="992" w:type="dxa"/>
            <w:noWrap/>
            <w:hideMark/>
          </w:tcPr>
          <w:p w:rsidR="00B64FAC" w:rsidRPr="00B64FAC" w:rsidRDefault="00B64FAC">
            <w:r w:rsidRPr="00B64FAC">
              <w:t>Huawei</w:t>
            </w:r>
          </w:p>
        </w:tc>
        <w:tc>
          <w:tcPr>
            <w:tcW w:w="851" w:type="dxa"/>
            <w:noWrap/>
            <w:hideMark/>
          </w:tcPr>
          <w:p w:rsidR="00B64FAC" w:rsidRPr="00B64FAC" w:rsidRDefault="00B64FAC">
            <w:r w:rsidRPr="00B64FAC">
              <w:t> </w:t>
            </w:r>
          </w:p>
        </w:tc>
        <w:tc>
          <w:tcPr>
            <w:tcW w:w="2409" w:type="dxa"/>
          </w:tcPr>
          <w:p w:rsidR="00B64FAC" w:rsidRPr="00B64FAC" w:rsidRDefault="00E1451D">
            <w:r>
              <w:t>Noted</w:t>
            </w:r>
          </w:p>
        </w:tc>
      </w:tr>
    </w:tbl>
    <w:p w:rsidR="0069538C" w:rsidRDefault="0069538C">
      <w:pPr>
        <w:rPr>
          <w:lang w:val="en-US"/>
        </w:rPr>
      </w:pPr>
    </w:p>
    <w:p w:rsidR="001139F4" w:rsidRDefault="001139F4" w:rsidP="001139F4">
      <w:pPr>
        <w:pStyle w:val="Subtitle"/>
      </w:pPr>
      <w:r>
        <w:t>Chairman comments:</w:t>
      </w:r>
    </w:p>
    <w:p w:rsidR="001139F4" w:rsidRDefault="00B64FAC">
      <w:pPr>
        <w:rPr>
          <w:lang w:val="en-US"/>
        </w:rPr>
      </w:pPr>
      <w:r>
        <w:rPr>
          <w:lang w:val="en-US"/>
        </w:rPr>
        <w:t>Ericsson tdocs</w:t>
      </w:r>
      <w:r w:rsidR="00440062">
        <w:rPr>
          <w:lang w:val="en-US"/>
        </w:rPr>
        <w:t xml:space="preserve"> introduces following changes:</w:t>
      </w:r>
    </w:p>
    <w:p w:rsidR="00B64FAC" w:rsidRDefault="00B64FAC" w:rsidP="00B64FAC">
      <w:pPr>
        <w:pStyle w:val="ListParagraph"/>
        <w:numPr>
          <w:ilvl w:val="0"/>
          <w:numId w:val="7"/>
        </w:numPr>
        <w:rPr>
          <w:lang w:val="en-US"/>
        </w:rPr>
      </w:pPr>
      <w:r>
        <w:rPr>
          <w:lang w:val="en-US"/>
        </w:rPr>
        <w:t>Minor corrections, mostly editorial for 25 and 36 specs.</w:t>
      </w:r>
    </w:p>
    <w:p w:rsidR="00B64FAC" w:rsidRPr="00B64FAC" w:rsidRDefault="00B64FAC" w:rsidP="00B64FAC">
      <w:pPr>
        <w:pStyle w:val="ListParagraph"/>
        <w:numPr>
          <w:ilvl w:val="0"/>
          <w:numId w:val="7"/>
        </w:numPr>
        <w:rPr>
          <w:lang w:val="en-US"/>
        </w:rPr>
      </w:pPr>
      <w:r>
        <w:rPr>
          <w:lang w:val="en-US"/>
        </w:rPr>
        <w:t>Alignment of 37 specs with previously agreed changes to 25 and 36.</w:t>
      </w:r>
    </w:p>
    <w:p w:rsidR="00440062" w:rsidRDefault="00440062">
      <w:pPr>
        <w:rPr>
          <w:lang w:val="en-US"/>
        </w:rPr>
      </w:pPr>
      <w:r>
        <w:rPr>
          <w:lang w:val="en-US"/>
        </w:rPr>
        <w:t xml:space="preserve">Huawei </w:t>
      </w:r>
      <w:r w:rsidR="00B64FAC">
        <w:rPr>
          <w:lang w:val="en-US"/>
        </w:rPr>
        <w:t>tdocs are opening the discussion around definition of maximum output power</w:t>
      </w:r>
    </w:p>
    <w:p w:rsidR="001139F4" w:rsidRDefault="001139F4" w:rsidP="001139F4">
      <w:pPr>
        <w:pStyle w:val="Subtitle"/>
      </w:pPr>
      <w:r>
        <w:t>Discussion:</w:t>
      </w:r>
    </w:p>
    <w:p w:rsidR="00476221" w:rsidRDefault="00476221" w:rsidP="0037471C">
      <w:r w:rsidRPr="00B64FAC">
        <w:t>R4-</w:t>
      </w:r>
      <w:proofErr w:type="gramStart"/>
      <w:r w:rsidRPr="00B64FAC">
        <w:t>157746</w:t>
      </w:r>
      <w:r>
        <w:t xml:space="preserve"> </w:t>
      </w:r>
      <w:r w:rsidR="00AC05EF">
        <w:t>,</w:t>
      </w:r>
      <w:proofErr w:type="gramEnd"/>
      <w:r w:rsidR="00AC05EF">
        <w:t xml:space="preserve"> </w:t>
      </w:r>
      <w:r w:rsidR="00137F50">
        <w:t>R4-1577</w:t>
      </w:r>
      <w:r w:rsidR="00AC05EF">
        <w:t xml:space="preserve">49 </w:t>
      </w:r>
      <w:r w:rsidR="00AC05EF" w:rsidRPr="00D27120">
        <w:t>Table 5.6-2</w:t>
      </w:r>
      <w:r w:rsidR="00AC05EF">
        <w:t xml:space="preserve"> </w:t>
      </w:r>
      <w:r w:rsidR="00137F50">
        <w:t xml:space="preserve">there is a need for </w:t>
      </w:r>
      <w:r w:rsidR="00AC05EF">
        <w:t>correction</w:t>
      </w:r>
      <w:r w:rsidR="00137F50">
        <w:t xml:space="preserve"> of  Note. Ericsson will fix.</w:t>
      </w:r>
    </w:p>
    <w:p w:rsidR="00AC05EF" w:rsidRDefault="00760DE8" w:rsidP="0037471C">
      <w:proofErr w:type="gramStart"/>
      <w:r w:rsidRPr="00B64FAC">
        <w:t>R4-157752</w:t>
      </w:r>
      <w:r>
        <w:t xml:space="preserve"> double check deletion of picture just before Abbreviations.</w:t>
      </w:r>
      <w:proofErr w:type="gramEnd"/>
      <w:r>
        <w:t xml:space="preserve"> It seems to come from 37.141, has no caption.</w:t>
      </w:r>
    </w:p>
    <w:p w:rsidR="00E07330" w:rsidRDefault="00E07330" w:rsidP="0037471C">
      <w:r w:rsidRPr="00B64FAC">
        <w:t>R4-157889</w:t>
      </w:r>
      <w:r>
        <w:t xml:space="preserve"> ZTE does not agree that there is ambiguity in current definitions of mean power.</w:t>
      </w:r>
    </w:p>
    <w:p w:rsidR="00E07330" w:rsidRDefault="00D75965" w:rsidP="0037471C">
      <w:r>
        <w:t>NTT DoCoMo: mean power term is also used in UE specs. Not need to change any definition.</w:t>
      </w:r>
    </w:p>
    <w:p w:rsidR="00D75965" w:rsidRDefault="00D75965" w:rsidP="0037471C">
      <w:r>
        <w:t xml:space="preserve">Huawei: we see ambiguities, current definition of mean power not the same in all specs. Some definitions will generate for the same waveform different numbers, depending on averaging time or when the measurement starts in time. </w:t>
      </w:r>
    </w:p>
    <w:p w:rsidR="00D75965" w:rsidRDefault="00D75965" w:rsidP="0037471C">
      <w:r>
        <w:t>Fujitsu: mean power is related to the measurement bandwidth or measurement period (we specify a minimum average period). The measured power is usually thermal power.</w:t>
      </w:r>
    </w:p>
    <w:p w:rsidR="00D75965" w:rsidRDefault="00D75965" w:rsidP="0037471C">
      <w:r>
        <w:t xml:space="preserve">Huawei: the problems appears more in case of </w:t>
      </w:r>
      <w:proofErr w:type="spellStart"/>
      <w:r>
        <w:t>multi-band</w:t>
      </w:r>
      <w:proofErr w:type="spellEnd"/>
      <w:r>
        <w:t xml:space="preserve">, multi-carriers, multi-RAT, where we cannot use a measurement bandwidth defined for the carrier. Would be good to have a definition applicable everywhere, based on specific bandwidth and specific measurement interval. </w:t>
      </w:r>
    </w:p>
    <w:p w:rsidR="00D75965" w:rsidRDefault="00D75965" w:rsidP="0037471C"/>
    <w:p w:rsidR="00805100" w:rsidRDefault="0037471C" w:rsidP="0037471C">
      <w:pPr>
        <w:rPr>
          <w:rStyle w:val="Heading3Char"/>
        </w:rPr>
      </w:pPr>
      <w:r w:rsidRPr="0037471C">
        <w:rPr>
          <w:rStyle w:val="Heading3Char"/>
        </w:rPr>
        <w:t>Agreement:</w:t>
      </w:r>
      <w:r>
        <w:rPr>
          <w:rStyle w:val="Heading3Char"/>
        </w:rPr>
        <w:t xml:space="preserve"> </w:t>
      </w:r>
    </w:p>
    <w:p w:rsidR="00E07330" w:rsidRPr="00660462" w:rsidRDefault="00E07330" w:rsidP="00E07330">
      <w:pPr>
        <w:rPr>
          <w:lang w:val="en-US"/>
        </w:rPr>
      </w:pPr>
      <w:r w:rsidRPr="00B64FAC">
        <w:t>R4-157888</w:t>
      </w:r>
      <w:r>
        <w:t xml:space="preserve"> - </w:t>
      </w:r>
      <w:r>
        <w:rPr>
          <w:lang w:val="en-US"/>
        </w:rPr>
        <w:t xml:space="preserve">Everybody checks on the power definitions and </w:t>
      </w:r>
      <w:proofErr w:type="spellStart"/>
      <w:r>
        <w:rPr>
          <w:lang w:val="en-US"/>
        </w:rPr>
        <w:t>Huaweis</w:t>
      </w:r>
      <w:proofErr w:type="spellEnd"/>
      <w:r>
        <w:rPr>
          <w:lang w:val="en-US"/>
        </w:rPr>
        <w:t xml:space="preserve"> proposals until next meeting.</w:t>
      </w:r>
    </w:p>
    <w:p w:rsidR="00E07330" w:rsidRPr="00E07330" w:rsidRDefault="00E07330" w:rsidP="00E07330">
      <w:pPr>
        <w:rPr>
          <w:lang w:val="en-US"/>
        </w:rPr>
      </w:pPr>
    </w:p>
    <w:p w:rsidR="007938F4" w:rsidRPr="00E07330" w:rsidRDefault="007938F4" w:rsidP="0037471C">
      <w:pPr>
        <w:rPr>
          <w:bCs/>
        </w:rPr>
      </w:pPr>
    </w:p>
    <w:p w:rsidR="0037471C" w:rsidRDefault="0037471C" w:rsidP="0037471C">
      <w:pPr>
        <w:rPr>
          <w:rStyle w:val="Heading3Char"/>
        </w:rPr>
      </w:pPr>
      <w:r w:rsidRPr="0037471C">
        <w:rPr>
          <w:rStyle w:val="Heading3Char"/>
        </w:rPr>
        <w:lastRenderedPageBreak/>
        <w:t>Action point</w:t>
      </w:r>
      <w:r>
        <w:rPr>
          <w:rStyle w:val="Heading3Char"/>
        </w:rPr>
        <w:t>s</w:t>
      </w:r>
      <w:r w:rsidRPr="0037471C">
        <w:rPr>
          <w:rStyle w:val="Heading3Char"/>
        </w:rPr>
        <w:t>:</w:t>
      </w:r>
      <w:r>
        <w:rPr>
          <w:rStyle w:val="Heading3Char"/>
        </w:rPr>
        <w:t xml:space="preserve"> </w:t>
      </w:r>
    </w:p>
    <w:p w:rsidR="00AC05EF" w:rsidRPr="00AC05EF" w:rsidRDefault="00AC05EF" w:rsidP="0037471C">
      <w:pPr>
        <w:rPr>
          <w:bCs/>
          <w:lang w:val="en-US"/>
        </w:rPr>
      </w:pPr>
      <w:r>
        <w:rPr>
          <w:bCs/>
          <w:lang w:val="en-US"/>
        </w:rPr>
        <w:t xml:space="preserve">ZTE: </w:t>
      </w:r>
      <w:r w:rsidRPr="00AC05EF">
        <w:rPr>
          <w:bCs/>
          <w:lang w:val="en-US"/>
        </w:rPr>
        <w:t xml:space="preserve">Get </w:t>
      </w:r>
      <w:proofErr w:type="spellStart"/>
      <w:r>
        <w:rPr>
          <w:bCs/>
          <w:lang w:val="en-US"/>
        </w:rPr>
        <w:t>tdoc</w:t>
      </w:r>
      <w:proofErr w:type="spellEnd"/>
      <w:r>
        <w:rPr>
          <w:bCs/>
          <w:lang w:val="en-US"/>
        </w:rPr>
        <w:t xml:space="preserve"> number for CRs to 25.141 for </w:t>
      </w:r>
      <w:proofErr w:type="spellStart"/>
      <w:r>
        <w:rPr>
          <w:bCs/>
          <w:lang w:val="en-US"/>
        </w:rPr>
        <w:t>TxIM</w:t>
      </w:r>
      <w:proofErr w:type="spellEnd"/>
      <w:r>
        <w:rPr>
          <w:bCs/>
          <w:lang w:val="en-US"/>
        </w:rPr>
        <w:t xml:space="preserve"> changes similar to agreed ones for 36 and 37.</w:t>
      </w:r>
    </w:p>
    <w:p w:rsidR="007938F4" w:rsidRPr="00660462" w:rsidRDefault="007938F4" w:rsidP="00660462">
      <w:pPr>
        <w:rPr>
          <w:lang w:val="en-US"/>
        </w:rPr>
      </w:pPr>
      <w:r>
        <w:rPr>
          <w:lang w:val="en-US"/>
        </w:rPr>
        <w:t xml:space="preserve">Everybody checks on the power definitions and </w:t>
      </w:r>
      <w:proofErr w:type="spellStart"/>
      <w:r>
        <w:rPr>
          <w:lang w:val="en-US"/>
        </w:rPr>
        <w:t>Huaweis</w:t>
      </w:r>
      <w:proofErr w:type="spellEnd"/>
      <w:r>
        <w:rPr>
          <w:lang w:val="en-US"/>
        </w:rPr>
        <w:t xml:space="preserve"> proposals until next meeting.</w:t>
      </w:r>
    </w:p>
    <w:p w:rsidR="00660462" w:rsidRDefault="00660462" w:rsidP="00660462">
      <w:pPr>
        <w:rPr>
          <w:lang w:val="en-US"/>
        </w:rPr>
      </w:pPr>
    </w:p>
    <w:p w:rsidR="00E1451D" w:rsidRDefault="00E1451D" w:rsidP="00E1451D">
      <w:pPr>
        <w:rPr>
          <w:lang w:val="en-US"/>
        </w:rPr>
      </w:pPr>
      <w:r w:rsidRPr="00660462">
        <w:rPr>
          <w:lang w:val="en-US"/>
        </w:rPr>
        <w:t xml:space="preserve">The meeting finished at: </w:t>
      </w:r>
      <w:r>
        <w:rPr>
          <w:lang w:val="en-US"/>
        </w:rPr>
        <w:t>20:00</w:t>
      </w:r>
    </w:p>
    <w:p w:rsidR="00E1451D" w:rsidRPr="00660462" w:rsidRDefault="00E1451D" w:rsidP="00660462">
      <w:pPr>
        <w:rPr>
          <w:lang w:val="en-US"/>
        </w:rPr>
      </w:pPr>
    </w:p>
    <w:sectPr w:rsidR="00E1451D" w:rsidRPr="00660462" w:rsidSect="003671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251F6"/>
    <w:multiLevelType w:val="hybridMultilevel"/>
    <w:tmpl w:val="12CC7788"/>
    <w:lvl w:ilvl="0" w:tplc="865861A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FA9186F"/>
    <w:multiLevelType w:val="hybridMultilevel"/>
    <w:tmpl w:val="07BE3FBE"/>
    <w:lvl w:ilvl="0" w:tplc="158E45E6">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439A200C"/>
    <w:multiLevelType w:val="hybridMultilevel"/>
    <w:tmpl w:val="BB763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65055B"/>
    <w:multiLevelType w:val="hybridMultilevel"/>
    <w:tmpl w:val="6548F3BC"/>
    <w:lvl w:ilvl="0" w:tplc="8DB4B3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B15D76"/>
    <w:multiLevelType w:val="hybridMultilevel"/>
    <w:tmpl w:val="BB763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D950A7"/>
    <w:multiLevelType w:val="hybridMultilevel"/>
    <w:tmpl w:val="B472006C"/>
    <w:lvl w:ilvl="0" w:tplc="6BD6577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6B015565"/>
    <w:multiLevelType w:val="hybridMultilevel"/>
    <w:tmpl w:val="BB763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F8"/>
    <w:rsid w:val="00060031"/>
    <w:rsid w:val="00074046"/>
    <w:rsid w:val="00080D50"/>
    <w:rsid w:val="00100B53"/>
    <w:rsid w:val="00102AD2"/>
    <w:rsid w:val="001139F4"/>
    <w:rsid w:val="00137F50"/>
    <w:rsid w:val="00176CBF"/>
    <w:rsid w:val="003671A0"/>
    <w:rsid w:val="0037471C"/>
    <w:rsid w:val="00416F4F"/>
    <w:rsid w:val="00440062"/>
    <w:rsid w:val="00476221"/>
    <w:rsid w:val="00477700"/>
    <w:rsid w:val="00533889"/>
    <w:rsid w:val="00596B67"/>
    <w:rsid w:val="005D7AB5"/>
    <w:rsid w:val="00642667"/>
    <w:rsid w:val="006447F7"/>
    <w:rsid w:val="00660462"/>
    <w:rsid w:val="0069538C"/>
    <w:rsid w:val="00736AF8"/>
    <w:rsid w:val="00760DE8"/>
    <w:rsid w:val="00767C94"/>
    <w:rsid w:val="007938F4"/>
    <w:rsid w:val="007D0626"/>
    <w:rsid w:val="007D6CA3"/>
    <w:rsid w:val="00805100"/>
    <w:rsid w:val="00875F94"/>
    <w:rsid w:val="008C2E64"/>
    <w:rsid w:val="00913D4C"/>
    <w:rsid w:val="00976C68"/>
    <w:rsid w:val="009E3615"/>
    <w:rsid w:val="00A049A9"/>
    <w:rsid w:val="00AA6007"/>
    <w:rsid w:val="00AC05EF"/>
    <w:rsid w:val="00B6286C"/>
    <w:rsid w:val="00B64FAC"/>
    <w:rsid w:val="00B85D63"/>
    <w:rsid w:val="00BE100C"/>
    <w:rsid w:val="00C41D98"/>
    <w:rsid w:val="00D75965"/>
    <w:rsid w:val="00DF00F9"/>
    <w:rsid w:val="00E00083"/>
    <w:rsid w:val="00E07330"/>
    <w:rsid w:val="00E1451D"/>
    <w:rsid w:val="00F257FF"/>
    <w:rsid w:val="00F45019"/>
    <w:rsid w:val="00F73D2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176C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4501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47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TOC1"/>
    <w:rsid w:val="008C2E64"/>
    <w:pPr>
      <w:keepLines/>
      <w:widowControl w:val="0"/>
      <w:tabs>
        <w:tab w:val="right" w:leader="dot" w:pos="9639"/>
      </w:tabs>
      <w:spacing w:after="0"/>
      <w:ind w:left="851" w:right="425" w:hanging="851"/>
    </w:pPr>
    <w:rPr>
      <w:noProof/>
      <w:lang w:val="en-US"/>
    </w:rPr>
  </w:style>
  <w:style w:type="paragraph" w:styleId="TOC1">
    <w:name w:val="toc 1"/>
    <w:basedOn w:val="Normal"/>
    <w:next w:val="Normal"/>
    <w:autoRedefine/>
    <w:uiPriority w:val="39"/>
    <w:semiHidden/>
    <w:unhideWhenUsed/>
    <w:rsid w:val="008C2E64"/>
    <w:pPr>
      <w:spacing w:after="100"/>
    </w:pPr>
  </w:style>
  <w:style w:type="paragraph" w:styleId="Title">
    <w:name w:val="Title"/>
    <w:basedOn w:val="Normal"/>
    <w:next w:val="Normal"/>
    <w:link w:val="TitleChar"/>
    <w:uiPriority w:val="10"/>
    <w:qFormat/>
    <w:rsid w:val="00F450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45019"/>
    <w:rPr>
      <w:rFonts w:asciiTheme="majorHAnsi" w:eastAsiaTheme="majorEastAsia" w:hAnsiTheme="majorHAnsi" w:cstheme="majorBidi"/>
      <w:color w:val="17365D" w:themeColor="text2" w:themeShade="BF"/>
      <w:spacing w:val="5"/>
      <w:kern w:val="28"/>
      <w:sz w:val="52"/>
      <w:szCs w:val="52"/>
      <w:lang w:val="en-GB"/>
    </w:rPr>
  </w:style>
  <w:style w:type="character" w:customStyle="1" w:styleId="Heading2Char">
    <w:name w:val="Heading 2 Char"/>
    <w:basedOn w:val="DefaultParagraphFont"/>
    <w:link w:val="Heading2"/>
    <w:uiPriority w:val="9"/>
    <w:rsid w:val="00F45019"/>
    <w:rPr>
      <w:rFonts w:asciiTheme="majorHAnsi" w:eastAsiaTheme="majorEastAsia" w:hAnsiTheme="majorHAnsi" w:cstheme="majorBidi"/>
      <w:b/>
      <w:bCs/>
      <w:color w:val="4F81BD" w:themeColor="accent1"/>
      <w:sz w:val="26"/>
      <w:szCs w:val="26"/>
      <w:lang w:val="en-GB"/>
    </w:rPr>
  </w:style>
  <w:style w:type="paragraph" w:customStyle="1" w:styleId="CRCoverPage">
    <w:name w:val="CR Cover Page"/>
    <w:rsid w:val="00176CBF"/>
    <w:pPr>
      <w:spacing w:after="120" w:line="240" w:lineRule="auto"/>
    </w:pPr>
    <w:rPr>
      <w:rFonts w:ascii="Arial" w:eastAsia="SimSun" w:hAnsi="Arial" w:cs="Times New Roman"/>
      <w:sz w:val="20"/>
      <w:szCs w:val="20"/>
      <w:lang w:val="en-GB"/>
    </w:rPr>
  </w:style>
  <w:style w:type="paragraph" w:styleId="ListParagraph">
    <w:name w:val="List Paragraph"/>
    <w:basedOn w:val="Normal"/>
    <w:uiPriority w:val="34"/>
    <w:qFormat/>
    <w:rsid w:val="00176CBF"/>
    <w:pPr>
      <w:ind w:left="720"/>
      <w:contextualSpacing/>
    </w:pPr>
  </w:style>
  <w:style w:type="character" w:customStyle="1" w:styleId="Heading1Char">
    <w:name w:val="Heading 1 Char"/>
    <w:basedOn w:val="DefaultParagraphFont"/>
    <w:link w:val="Heading1"/>
    <w:uiPriority w:val="9"/>
    <w:rsid w:val="00176CBF"/>
    <w:rPr>
      <w:rFonts w:asciiTheme="majorHAnsi" w:eastAsiaTheme="majorEastAsia" w:hAnsiTheme="majorHAnsi" w:cstheme="majorBidi"/>
      <w:b/>
      <w:bCs/>
      <w:color w:val="365F91" w:themeColor="accent1" w:themeShade="BF"/>
      <w:sz w:val="28"/>
      <w:szCs w:val="28"/>
      <w:lang w:val="en-GB"/>
    </w:rPr>
  </w:style>
  <w:style w:type="paragraph" w:styleId="Subtitle">
    <w:name w:val="Subtitle"/>
    <w:basedOn w:val="Normal"/>
    <w:next w:val="Normal"/>
    <w:link w:val="SubtitleChar"/>
    <w:uiPriority w:val="11"/>
    <w:qFormat/>
    <w:rsid w:val="0011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139F4"/>
    <w:rPr>
      <w:rFonts w:asciiTheme="majorHAnsi" w:eastAsiaTheme="majorEastAsia" w:hAnsiTheme="majorHAnsi" w:cstheme="majorBidi"/>
      <w:i/>
      <w:iCs/>
      <w:color w:val="4F81BD" w:themeColor="accent1"/>
      <w:spacing w:val="15"/>
      <w:sz w:val="24"/>
      <w:szCs w:val="24"/>
      <w:lang w:val="en-GB"/>
    </w:rPr>
  </w:style>
  <w:style w:type="paragraph" w:customStyle="1" w:styleId="B1">
    <w:name w:val="B1"/>
    <w:basedOn w:val="List"/>
    <w:link w:val="B1Char"/>
    <w:rsid w:val="00B6286C"/>
    <w:pPr>
      <w:ind w:left="568" w:hanging="284"/>
      <w:contextualSpacing w:val="0"/>
    </w:pPr>
    <w:rPr>
      <w:lang w:eastAsia="x-none"/>
    </w:rPr>
  </w:style>
  <w:style w:type="character" w:customStyle="1" w:styleId="B1Char">
    <w:name w:val="B1 Char"/>
    <w:link w:val="B1"/>
    <w:rsid w:val="00B6286C"/>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B6286C"/>
    <w:pPr>
      <w:ind w:left="283" w:hanging="283"/>
      <w:contextualSpacing/>
    </w:pPr>
  </w:style>
  <w:style w:type="paragraph" w:styleId="CommentText">
    <w:name w:val="annotation text"/>
    <w:basedOn w:val="Normal"/>
    <w:link w:val="CommentTextChar"/>
    <w:semiHidden/>
    <w:rsid w:val="005D7AB5"/>
    <w:pPr>
      <w:overflowPunct/>
      <w:autoSpaceDE/>
      <w:autoSpaceDN/>
      <w:adjustRightInd/>
      <w:textAlignment w:val="auto"/>
    </w:pPr>
  </w:style>
  <w:style w:type="character" w:customStyle="1" w:styleId="CommentTextChar">
    <w:name w:val="Comment Text Char"/>
    <w:basedOn w:val="DefaultParagraphFont"/>
    <w:link w:val="CommentText"/>
    <w:semiHidden/>
    <w:rsid w:val="005D7AB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37471C"/>
    <w:rPr>
      <w:rFonts w:asciiTheme="majorHAnsi" w:eastAsiaTheme="majorEastAsia" w:hAnsiTheme="majorHAnsi" w:cstheme="majorBidi"/>
      <w:b/>
      <w:bCs/>
      <w:color w:val="4F81BD" w:themeColor="accent1"/>
      <w:sz w:val="20"/>
      <w:szCs w:val="20"/>
      <w:lang w:val="en-GB"/>
    </w:rPr>
  </w:style>
  <w:style w:type="character" w:styleId="CommentReference">
    <w:name w:val="annotation reference"/>
    <w:basedOn w:val="DefaultParagraphFont"/>
    <w:uiPriority w:val="99"/>
    <w:semiHidden/>
    <w:unhideWhenUsed/>
    <w:rsid w:val="00477700"/>
    <w:rPr>
      <w:sz w:val="16"/>
      <w:szCs w:val="16"/>
    </w:rPr>
  </w:style>
  <w:style w:type="paragraph" w:styleId="CommentSubject">
    <w:name w:val="annotation subject"/>
    <w:basedOn w:val="CommentText"/>
    <w:next w:val="CommentText"/>
    <w:link w:val="CommentSubjectChar"/>
    <w:uiPriority w:val="99"/>
    <w:semiHidden/>
    <w:unhideWhenUsed/>
    <w:rsid w:val="00477700"/>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47770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777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700"/>
    <w:rPr>
      <w:rFonts w:ascii="Tahoma" w:eastAsia="Times New Roman" w:hAnsi="Tahoma" w:cs="Tahoma"/>
      <w:sz w:val="16"/>
      <w:szCs w:val="16"/>
      <w:lang w:val="en-GB"/>
    </w:rPr>
  </w:style>
  <w:style w:type="table" w:styleId="TableGrid">
    <w:name w:val="Table Grid"/>
    <w:basedOn w:val="TableNormal"/>
    <w:uiPriority w:val="59"/>
    <w:rsid w:val="00B64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176C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4501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47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TOC1"/>
    <w:rsid w:val="008C2E64"/>
    <w:pPr>
      <w:keepLines/>
      <w:widowControl w:val="0"/>
      <w:tabs>
        <w:tab w:val="right" w:leader="dot" w:pos="9639"/>
      </w:tabs>
      <w:spacing w:after="0"/>
      <w:ind w:left="851" w:right="425" w:hanging="851"/>
    </w:pPr>
    <w:rPr>
      <w:noProof/>
      <w:lang w:val="en-US"/>
    </w:rPr>
  </w:style>
  <w:style w:type="paragraph" w:styleId="TOC1">
    <w:name w:val="toc 1"/>
    <w:basedOn w:val="Normal"/>
    <w:next w:val="Normal"/>
    <w:autoRedefine/>
    <w:uiPriority w:val="39"/>
    <w:semiHidden/>
    <w:unhideWhenUsed/>
    <w:rsid w:val="008C2E64"/>
    <w:pPr>
      <w:spacing w:after="100"/>
    </w:pPr>
  </w:style>
  <w:style w:type="paragraph" w:styleId="Title">
    <w:name w:val="Title"/>
    <w:basedOn w:val="Normal"/>
    <w:next w:val="Normal"/>
    <w:link w:val="TitleChar"/>
    <w:uiPriority w:val="10"/>
    <w:qFormat/>
    <w:rsid w:val="00F450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45019"/>
    <w:rPr>
      <w:rFonts w:asciiTheme="majorHAnsi" w:eastAsiaTheme="majorEastAsia" w:hAnsiTheme="majorHAnsi" w:cstheme="majorBidi"/>
      <w:color w:val="17365D" w:themeColor="text2" w:themeShade="BF"/>
      <w:spacing w:val="5"/>
      <w:kern w:val="28"/>
      <w:sz w:val="52"/>
      <w:szCs w:val="52"/>
      <w:lang w:val="en-GB"/>
    </w:rPr>
  </w:style>
  <w:style w:type="character" w:customStyle="1" w:styleId="Heading2Char">
    <w:name w:val="Heading 2 Char"/>
    <w:basedOn w:val="DefaultParagraphFont"/>
    <w:link w:val="Heading2"/>
    <w:uiPriority w:val="9"/>
    <w:rsid w:val="00F45019"/>
    <w:rPr>
      <w:rFonts w:asciiTheme="majorHAnsi" w:eastAsiaTheme="majorEastAsia" w:hAnsiTheme="majorHAnsi" w:cstheme="majorBidi"/>
      <w:b/>
      <w:bCs/>
      <w:color w:val="4F81BD" w:themeColor="accent1"/>
      <w:sz w:val="26"/>
      <w:szCs w:val="26"/>
      <w:lang w:val="en-GB"/>
    </w:rPr>
  </w:style>
  <w:style w:type="paragraph" w:customStyle="1" w:styleId="CRCoverPage">
    <w:name w:val="CR Cover Page"/>
    <w:rsid w:val="00176CBF"/>
    <w:pPr>
      <w:spacing w:after="120" w:line="240" w:lineRule="auto"/>
    </w:pPr>
    <w:rPr>
      <w:rFonts w:ascii="Arial" w:eastAsia="SimSun" w:hAnsi="Arial" w:cs="Times New Roman"/>
      <w:sz w:val="20"/>
      <w:szCs w:val="20"/>
      <w:lang w:val="en-GB"/>
    </w:rPr>
  </w:style>
  <w:style w:type="paragraph" w:styleId="ListParagraph">
    <w:name w:val="List Paragraph"/>
    <w:basedOn w:val="Normal"/>
    <w:uiPriority w:val="34"/>
    <w:qFormat/>
    <w:rsid w:val="00176CBF"/>
    <w:pPr>
      <w:ind w:left="720"/>
      <w:contextualSpacing/>
    </w:pPr>
  </w:style>
  <w:style w:type="character" w:customStyle="1" w:styleId="Heading1Char">
    <w:name w:val="Heading 1 Char"/>
    <w:basedOn w:val="DefaultParagraphFont"/>
    <w:link w:val="Heading1"/>
    <w:uiPriority w:val="9"/>
    <w:rsid w:val="00176CBF"/>
    <w:rPr>
      <w:rFonts w:asciiTheme="majorHAnsi" w:eastAsiaTheme="majorEastAsia" w:hAnsiTheme="majorHAnsi" w:cstheme="majorBidi"/>
      <w:b/>
      <w:bCs/>
      <w:color w:val="365F91" w:themeColor="accent1" w:themeShade="BF"/>
      <w:sz w:val="28"/>
      <w:szCs w:val="28"/>
      <w:lang w:val="en-GB"/>
    </w:rPr>
  </w:style>
  <w:style w:type="paragraph" w:styleId="Subtitle">
    <w:name w:val="Subtitle"/>
    <w:basedOn w:val="Normal"/>
    <w:next w:val="Normal"/>
    <w:link w:val="SubtitleChar"/>
    <w:uiPriority w:val="11"/>
    <w:qFormat/>
    <w:rsid w:val="0011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139F4"/>
    <w:rPr>
      <w:rFonts w:asciiTheme="majorHAnsi" w:eastAsiaTheme="majorEastAsia" w:hAnsiTheme="majorHAnsi" w:cstheme="majorBidi"/>
      <w:i/>
      <w:iCs/>
      <w:color w:val="4F81BD" w:themeColor="accent1"/>
      <w:spacing w:val="15"/>
      <w:sz w:val="24"/>
      <w:szCs w:val="24"/>
      <w:lang w:val="en-GB"/>
    </w:rPr>
  </w:style>
  <w:style w:type="paragraph" w:customStyle="1" w:styleId="B1">
    <w:name w:val="B1"/>
    <w:basedOn w:val="List"/>
    <w:link w:val="B1Char"/>
    <w:rsid w:val="00B6286C"/>
    <w:pPr>
      <w:ind w:left="568" w:hanging="284"/>
      <w:contextualSpacing w:val="0"/>
    </w:pPr>
    <w:rPr>
      <w:lang w:eastAsia="x-none"/>
    </w:rPr>
  </w:style>
  <w:style w:type="character" w:customStyle="1" w:styleId="B1Char">
    <w:name w:val="B1 Char"/>
    <w:link w:val="B1"/>
    <w:rsid w:val="00B6286C"/>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B6286C"/>
    <w:pPr>
      <w:ind w:left="283" w:hanging="283"/>
      <w:contextualSpacing/>
    </w:pPr>
  </w:style>
  <w:style w:type="paragraph" w:styleId="CommentText">
    <w:name w:val="annotation text"/>
    <w:basedOn w:val="Normal"/>
    <w:link w:val="CommentTextChar"/>
    <w:semiHidden/>
    <w:rsid w:val="005D7AB5"/>
    <w:pPr>
      <w:overflowPunct/>
      <w:autoSpaceDE/>
      <w:autoSpaceDN/>
      <w:adjustRightInd/>
      <w:textAlignment w:val="auto"/>
    </w:pPr>
  </w:style>
  <w:style w:type="character" w:customStyle="1" w:styleId="CommentTextChar">
    <w:name w:val="Comment Text Char"/>
    <w:basedOn w:val="DefaultParagraphFont"/>
    <w:link w:val="CommentText"/>
    <w:semiHidden/>
    <w:rsid w:val="005D7AB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37471C"/>
    <w:rPr>
      <w:rFonts w:asciiTheme="majorHAnsi" w:eastAsiaTheme="majorEastAsia" w:hAnsiTheme="majorHAnsi" w:cstheme="majorBidi"/>
      <w:b/>
      <w:bCs/>
      <w:color w:val="4F81BD" w:themeColor="accent1"/>
      <w:sz w:val="20"/>
      <w:szCs w:val="20"/>
      <w:lang w:val="en-GB"/>
    </w:rPr>
  </w:style>
  <w:style w:type="character" w:styleId="CommentReference">
    <w:name w:val="annotation reference"/>
    <w:basedOn w:val="DefaultParagraphFont"/>
    <w:uiPriority w:val="99"/>
    <w:semiHidden/>
    <w:unhideWhenUsed/>
    <w:rsid w:val="00477700"/>
    <w:rPr>
      <w:sz w:val="16"/>
      <w:szCs w:val="16"/>
    </w:rPr>
  </w:style>
  <w:style w:type="paragraph" w:styleId="CommentSubject">
    <w:name w:val="annotation subject"/>
    <w:basedOn w:val="CommentText"/>
    <w:next w:val="CommentText"/>
    <w:link w:val="CommentSubjectChar"/>
    <w:uiPriority w:val="99"/>
    <w:semiHidden/>
    <w:unhideWhenUsed/>
    <w:rsid w:val="00477700"/>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47770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777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700"/>
    <w:rPr>
      <w:rFonts w:ascii="Tahoma" w:eastAsia="Times New Roman" w:hAnsi="Tahoma" w:cs="Tahoma"/>
      <w:sz w:val="16"/>
      <w:szCs w:val="16"/>
      <w:lang w:val="en-GB"/>
    </w:rPr>
  </w:style>
  <w:style w:type="table" w:styleId="TableGrid">
    <w:name w:val="Table Grid"/>
    <w:basedOn w:val="TableNormal"/>
    <w:uiPriority w:val="59"/>
    <w:rsid w:val="00B64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34204">
      <w:bodyDiv w:val="1"/>
      <w:marLeft w:val="0"/>
      <w:marRight w:val="0"/>
      <w:marTop w:val="0"/>
      <w:marBottom w:val="0"/>
      <w:divBdr>
        <w:top w:val="none" w:sz="0" w:space="0" w:color="auto"/>
        <w:left w:val="none" w:sz="0" w:space="0" w:color="auto"/>
        <w:bottom w:val="none" w:sz="0" w:space="0" w:color="auto"/>
        <w:right w:val="none" w:sz="0" w:space="0" w:color="auto"/>
      </w:divBdr>
    </w:div>
    <w:div w:id="521477436">
      <w:bodyDiv w:val="1"/>
      <w:marLeft w:val="0"/>
      <w:marRight w:val="0"/>
      <w:marTop w:val="0"/>
      <w:marBottom w:val="0"/>
      <w:divBdr>
        <w:top w:val="none" w:sz="0" w:space="0" w:color="auto"/>
        <w:left w:val="none" w:sz="0" w:space="0" w:color="auto"/>
        <w:bottom w:val="none" w:sz="0" w:space="0" w:color="auto"/>
        <w:right w:val="none" w:sz="0" w:space="0" w:color="auto"/>
      </w:divBdr>
    </w:div>
    <w:div w:id="637220713">
      <w:bodyDiv w:val="1"/>
      <w:marLeft w:val="0"/>
      <w:marRight w:val="0"/>
      <w:marTop w:val="0"/>
      <w:marBottom w:val="0"/>
      <w:divBdr>
        <w:top w:val="none" w:sz="0" w:space="0" w:color="auto"/>
        <w:left w:val="none" w:sz="0" w:space="0" w:color="auto"/>
        <w:bottom w:val="none" w:sz="0" w:space="0" w:color="auto"/>
        <w:right w:val="none" w:sz="0" w:space="0" w:color="auto"/>
      </w:divBdr>
    </w:div>
    <w:div w:id="668168603">
      <w:bodyDiv w:val="1"/>
      <w:marLeft w:val="0"/>
      <w:marRight w:val="0"/>
      <w:marTop w:val="0"/>
      <w:marBottom w:val="0"/>
      <w:divBdr>
        <w:top w:val="none" w:sz="0" w:space="0" w:color="auto"/>
        <w:left w:val="none" w:sz="0" w:space="0" w:color="auto"/>
        <w:bottom w:val="none" w:sz="0" w:space="0" w:color="auto"/>
        <w:right w:val="none" w:sz="0" w:space="0" w:color="auto"/>
      </w:divBdr>
    </w:div>
    <w:div w:id="679503553">
      <w:bodyDiv w:val="1"/>
      <w:marLeft w:val="0"/>
      <w:marRight w:val="0"/>
      <w:marTop w:val="0"/>
      <w:marBottom w:val="0"/>
      <w:divBdr>
        <w:top w:val="none" w:sz="0" w:space="0" w:color="auto"/>
        <w:left w:val="none" w:sz="0" w:space="0" w:color="auto"/>
        <w:bottom w:val="none" w:sz="0" w:space="0" w:color="auto"/>
        <w:right w:val="none" w:sz="0" w:space="0" w:color="auto"/>
      </w:divBdr>
    </w:div>
    <w:div w:id="768237919">
      <w:bodyDiv w:val="1"/>
      <w:marLeft w:val="0"/>
      <w:marRight w:val="0"/>
      <w:marTop w:val="0"/>
      <w:marBottom w:val="0"/>
      <w:divBdr>
        <w:top w:val="none" w:sz="0" w:space="0" w:color="auto"/>
        <w:left w:val="none" w:sz="0" w:space="0" w:color="auto"/>
        <w:bottom w:val="none" w:sz="0" w:space="0" w:color="auto"/>
        <w:right w:val="none" w:sz="0" w:space="0" w:color="auto"/>
      </w:divBdr>
    </w:div>
    <w:div w:id="790898847">
      <w:bodyDiv w:val="1"/>
      <w:marLeft w:val="0"/>
      <w:marRight w:val="0"/>
      <w:marTop w:val="0"/>
      <w:marBottom w:val="0"/>
      <w:divBdr>
        <w:top w:val="none" w:sz="0" w:space="0" w:color="auto"/>
        <w:left w:val="none" w:sz="0" w:space="0" w:color="auto"/>
        <w:bottom w:val="none" w:sz="0" w:space="0" w:color="auto"/>
        <w:right w:val="none" w:sz="0" w:space="0" w:color="auto"/>
      </w:divBdr>
    </w:div>
    <w:div w:id="900750888">
      <w:bodyDiv w:val="1"/>
      <w:marLeft w:val="0"/>
      <w:marRight w:val="0"/>
      <w:marTop w:val="0"/>
      <w:marBottom w:val="0"/>
      <w:divBdr>
        <w:top w:val="none" w:sz="0" w:space="0" w:color="auto"/>
        <w:left w:val="none" w:sz="0" w:space="0" w:color="auto"/>
        <w:bottom w:val="none" w:sz="0" w:space="0" w:color="auto"/>
        <w:right w:val="none" w:sz="0" w:space="0" w:color="auto"/>
      </w:divBdr>
    </w:div>
    <w:div w:id="1150638756">
      <w:bodyDiv w:val="1"/>
      <w:marLeft w:val="0"/>
      <w:marRight w:val="0"/>
      <w:marTop w:val="0"/>
      <w:marBottom w:val="0"/>
      <w:divBdr>
        <w:top w:val="none" w:sz="0" w:space="0" w:color="auto"/>
        <w:left w:val="none" w:sz="0" w:space="0" w:color="auto"/>
        <w:bottom w:val="none" w:sz="0" w:space="0" w:color="auto"/>
        <w:right w:val="none" w:sz="0" w:space="0" w:color="auto"/>
      </w:divBdr>
    </w:div>
    <w:div w:id="1201555892">
      <w:bodyDiv w:val="1"/>
      <w:marLeft w:val="0"/>
      <w:marRight w:val="0"/>
      <w:marTop w:val="0"/>
      <w:marBottom w:val="0"/>
      <w:divBdr>
        <w:top w:val="none" w:sz="0" w:space="0" w:color="auto"/>
        <w:left w:val="none" w:sz="0" w:space="0" w:color="auto"/>
        <w:bottom w:val="none" w:sz="0" w:space="0" w:color="auto"/>
        <w:right w:val="none" w:sz="0" w:space="0" w:color="auto"/>
      </w:divBdr>
    </w:div>
    <w:div w:id="1340889654">
      <w:bodyDiv w:val="1"/>
      <w:marLeft w:val="0"/>
      <w:marRight w:val="0"/>
      <w:marTop w:val="0"/>
      <w:marBottom w:val="0"/>
      <w:divBdr>
        <w:top w:val="none" w:sz="0" w:space="0" w:color="auto"/>
        <w:left w:val="none" w:sz="0" w:space="0" w:color="auto"/>
        <w:bottom w:val="none" w:sz="0" w:space="0" w:color="auto"/>
        <w:right w:val="none" w:sz="0" w:space="0" w:color="auto"/>
      </w:divBdr>
    </w:div>
    <w:div w:id="1365518821">
      <w:bodyDiv w:val="1"/>
      <w:marLeft w:val="0"/>
      <w:marRight w:val="0"/>
      <w:marTop w:val="0"/>
      <w:marBottom w:val="0"/>
      <w:divBdr>
        <w:top w:val="none" w:sz="0" w:space="0" w:color="auto"/>
        <w:left w:val="none" w:sz="0" w:space="0" w:color="auto"/>
        <w:bottom w:val="none" w:sz="0" w:space="0" w:color="auto"/>
        <w:right w:val="none" w:sz="0" w:space="0" w:color="auto"/>
      </w:divBdr>
    </w:div>
    <w:div w:id="1418676744">
      <w:bodyDiv w:val="1"/>
      <w:marLeft w:val="0"/>
      <w:marRight w:val="0"/>
      <w:marTop w:val="0"/>
      <w:marBottom w:val="0"/>
      <w:divBdr>
        <w:top w:val="none" w:sz="0" w:space="0" w:color="auto"/>
        <w:left w:val="none" w:sz="0" w:space="0" w:color="auto"/>
        <w:bottom w:val="none" w:sz="0" w:space="0" w:color="auto"/>
        <w:right w:val="none" w:sz="0" w:space="0" w:color="auto"/>
      </w:divBdr>
    </w:div>
    <w:div w:id="1441144092">
      <w:bodyDiv w:val="1"/>
      <w:marLeft w:val="0"/>
      <w:marRight w:val="0"/>
      <w:marTop w:val="0"/>
      <w:marBottom w:val="0"/>
      <w:divBdr>
        <w:top w:val="none" w:sz="0" w:space="0" w:color="auto"/>
        <w:left w:val="none" w:sz="0" w:space="0" w:color="auto"/>
        <w:bottom w:val="none" w:sz="0" w:space="0" w:color="auto"/>
        <w:right w:val="none" w:sz="0" w:space="0" w:color="auto"/>
      </w:divBdr>
    </w:div>
    <w:div w:id="1518618244">
      <w:bodyDiv w:val="1"/>
      <w:marLeft w:val="0"/>
      <w:marRight w:val="0"/>
      <w:marTop w:val="0"/>
      <w:marBottom w:val="0"/>
      <w:divBdr>
        <w:top w:val="none" w:sz="0" w:space="0" w:color="auto"/>
        <w:left w:val="none" w:sz="0" w:space="0" w:color="auto"/>
        <w:bottom w:val="none" w:sz="0" w:space="0" w:color="auto"/>
        <w:right w:val="none" w:sz="0" w:space="0" w:color="auto"/>
      </w:divBdr>
    </w:div>
    <w:div w:id="1659849090">
      <w:bodyDiv w:val="1"/>
      <w:marLeft w:val="0"/>
      <w:marRight w:val="0"/>
      <w:marTop w:val="0"/>
      <w:marBottom w:val="0"/>
      <w:divBdr>
        <w:top w:val="none" w:sz="0" w:space="0" w:color="auto"/>
        <w:left w:val="none" w:sz="0" w:space="0" w:color="auto"/>
        <w:bottom w:val="none" w:sz="0" w:space="0" w:color="auto"/>
        <w:right w:val="none" w:sz="0" w:space="0" w:color="auto"/>
      </w:divBdr>
    </w:div>
    <w:div w:id="1707214222">
      <w:bodyDiv w:val="1"/>
      <w:marLeft w:val="0"/>
      <w:marRight w:val="0"/>
      <w:marTop w:val="0"/>
      <w:marBottom w:val="0"/>
      <w:divBdr>
        <w:top w:val="none" w:sz="0" w:space="0" w:color="auto"/>
        <w:left w:val="none" w:sz="0" w:space="0" w:color="auto"/>
        <w:bottom w:val="none" w:sz="0" w:space="0" w:color="auto"/>
        <w:right w:val="none" w:sz="0" w:space="0" w:color="auto"/>
      </w:divBdr>
    </w:div>
    <w:div w:id="1708094802">
      <w:bodyDiv w:val="1"/>
      <w:marLeft w:val="0"/>
      <w:marRight w:val="0"/>
      <w:marTop w:val="0"/>
      <w:marBottom w:val="0"/>
      <w:divBdr>
        <w:top w:val="none" w:sz="0" w:space="0" w:color="auto"/>
        <w:left w:val="none" w:sz="0" w:space="0" w:color="auto"/>
        <w:bottom w:val="none" w:sz="0" w:space="0" w:color="auto"/>
        <w:right w:val="none" w:sz="0" w:space="0" w:color="auto"/>
      </w:divBdr>
    </w:div>
    <w:div w:id="1775054935">
      <w:bodyDiv w:val="1"/>
      <w:marLeft w:val="0"/>
      <w:marRight w:val="0"/>
      <w:marTop w:val="0"/>
      <w:marBottom w:val="0"/>
      <w:divBdr>
        <w:top w:val="none" w:sz="0" w:space="0" w:color="auto"/>
        <w:left w:val="none" w:sz="0" w:space="0" w:color="auto"/>
        <w:bottom w:val="none" w:sz="0" w:space="0" w:color="auto"/>
        <w:right w:val="none" w:sz="0" w:space="0" w:color="auto"/>
      </w:divBdr>
    </w:div>
    <w:div w:id="1956599573">
      <w:bodyDiv w:val="1"/>
      <w:marLeft w:val="0"/>
      <w:marRight w:val="0"/>
      <w:marTop w:val="0"/>
      <w:marBottom w:val="0"/>
      <w:divBdr>
        <w:top w:val="none" w:sz="0" w:space="0" w:color="auto"/>
        <w:left w:val="none" w:sz="0" w:space="0" w:color="auto"/>
        <w:bottom w:val="none" w:sz="0" w:space="0" w:color="auto"/>
        <w:right w:val="none" w:sz="0" w:space="0" w:color="auto"/>
      </w:divBdr>
    </w:div>
    <w:div w:id="1985351089">
      <w:bodyDiv w:val="1"/>
      <w:marLeft w:val="0"/>
      <w:marRight w:val="0"/>
      <w:marTop w:val="0"/>
      <w:marBottom w:val="0"/>
      <w:divBdr>
        <w:top w:val="none" w:sz="0" w:space="0" w:color="auto"/>
        <w:left w:val="none" w:sz="0" w:space="0" w:color="auto"/>
        <w:bottom w:val="none" w:sz="0" w:space="0" w:color="auto"/>
        <w:right w:val="none" w:sz="0" w:space="0" w:color="auto"/>
      </w:divBdr>
    </w:div>
    <w:div w:id="208097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988</TotalTime>
  <Pages>1</Pages>
  <Words>843</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c:creator>
  <cp:lastModifiedBy>aurelian</cp:lastModifiedBy>
  <cp:revision>11</cp:revision>
  <dcterms:created xsi:type="dcterms:W3CDTF">2015-11-17T23:06:00Z</dcterms:created>
  <dcterms:modified xsi:type="dcterms:W3CDTF">2015-11-19T00:34:00Z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1444222921</vt:lpwstr>
  </property>
</Properties>
</file>